
<file path=[Content_Types].xml><?xml version="1.0" encoding="utf-8"?>
<Types xmlns="http://schemas.openxmlformats.org/package/2006/content-types">
  <Override PartName="/word/webSettings.xml" ContentType="application/vnd.openxmlformats-officedocument.wordprocessingml.webSettings+xml"/>
  <Override PartName="/word/header1.xml" ContentType="application/vnd.openxmlformats-officedocument.wordprocessingml.header+xml"/>
  <Default Extension="png" ContentType="image/png"/>
  <Default Extension="pict" ContentType="image/pict"/>
  <Override PartName="/word/document.xml" ContentType="application/vnd.openxmlformats-officedocument.wordprocessingml.document.main+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word/numbering.xml" ContentType="application/vnd.openxmlformats-officedocument.wordprocessingml.numbering+xml"/>
  <Override PartName="/word/printerSettings/printerSettings1.bin" ContentType="application/vnd.openxmlformats-officedocument.wordprocessingml.printerSettings"/>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Default Extension="bin" ContentType="application/vnd.openxmlformats-officedocument.oleObject"/>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6C5829" w:rsidRDefault="00E905C5" w:rsidP="00901F27">
      <w:pPr>
        <w:pStyle w:val="TitreDocumet"/>
      </w:pPr>
    </w:p>
    <w:p w:rsidR="000C7937" w:rsidRPr="006C5829" w:rsidRDefault="000C7937">
      <w:pPr>
        <w:pStyle w:val="TitreDocumet"/>
      </w:pPr>
    </w:p>
    <w:p w:rsidR="006C5829" w:rsidRPr="006C5829" w:rsidRDefault="006C5829">
      <w:pPr>
        <w:pStyle w:val="TitreDocumet"/>
      </w:pPr>
      <w:proofErr w:type="spellStart"/>
      <w:proofErr w:type="gramStart"/>
      <w:r w:rsidRPr="006C5829">
        <w:t>p</w:t>
      </w:r>
      <w:r w:rsidR="0019539F" w:rsidRPr="006C5829">
        <w:t>CR</w:t>
      </w:r>
      <w:proofErr w:type="spellEnd"/>
      <w:proofErr w:type="gramEnd"/>
      <w:r w:rsidR="0019539F" w:rsidRPr="006C5829">
        <w:t xml:space="preserve"> </w:t>
      </w:r>
      <w:r w:rsidRPr="006C5829">
        <w:t xml:space="preserve">for text inclusion in </w:t>
      </w:r>
      <w:proofErr w:type="spellStart"/>
      <w:r w:rsidRPr="006C5829">
        <w:t>TR</w:t>
      </w:r>
      <w:proofErr w:type="spellEnd"/>
      <w:r w:rsidRPr="006C5829">
        <w:t xml:space="preserve"> 45.820 :</w:t>
      </w:r>
    </w:p>
    <w:p w:rsidR="00033350" w:rsidRPr="006C5829" w:rsidRDefault="0019539F">
      <w:pPr>
        <w:pStyle w:val="TitreDocumet"/>
      </w:pPr>
      <w:r w:rsidRPr="006C5829">
        <w:t xml:space="preserve">C-UNB </w:t>
      </w:r>
      <w:r w:rsidR="00DF46BA">
        <w:t>Concept Evaluation</w:t>
      </w:r>
    </w:p>
    <w:p w:rsidR="00033350" w:rsidRPr="006C5829" w:rsidRDefault="00033350">
      <w:pPr>
        <w:pStyle w:val="TitreDocumet"/>
      </w:pPr>
    </w:p>
    <w:p w:rsidR="0019539F" w:rsidRPr="00D372EC" w:rsidRDefault="00D372EC">
      <w:pPr>
        <w:pStyle w:val="TitreDocumet"/>
        <w:rPr>
          <w:color w:val="FF0000"/>
          <w:sz w:val="20"/>
        </w:rPr>
      </w:pPr>
      <w:proofErr w:type="gramStart"/>
      <w:r w:rsidRPr="00D372EC">
        <w:rPr>
          <w:color w:val="FF0000"/>
          <w:sz w:val="20"/>
        </w:rPr>
        <w:t>revision</w:t>
      </w:r>
      <w:proofErr w:type="gramEnd"/>
      <w:r w:rsidRPr="00D372EC">
        <w:rPr>
          <w:color w:val="FF0000"/>
          <w:sz w:val="20"/>
        </w:rPr>
        <w:t xml:space="preserve"> of GPC150433</w:t>
      </w:r>
    </w:p>
    <w:p w:rsidR="0019539F" w:rsidRPr="006C5829" w:rsidRDefault="0019539F">
      <w:pPr>
        <w:pStyle w:val="TitreDocumet"/>
      </w:pPr>
    </w:p>
    <w:p w:rsidR="0019539F" w:rsidRPr="006C5829" w:rsidRDefault="0019539F" w:rsidP="0019539F">
      <w:pPr>
        <w:rPr>
          <w:b/>
        </w:rPr>
      </w:pPr>
      <w:r w:rsidRPr="006C5829">
        <w:rPr>
          <w:b/>
        </w:rPr>
        <w:t>Introduction</w:t>
      </w:r>
    </w:p>
    <w:p w:rsidR="0019539F" w:rsidRPr="006C5829" w:rsidRDefault="0019539F" w:rsidP="0019539F">
      <w:r w:rsidRPr="006C5829">
        <w:t>This document provides</w:t>
      </w:r>
      <w:bookmarkStart w:id="0" w:name="_GoBack"/>
      <w:bookmarkEnd w:id="0"/>
      <w:r w:rsidRPr="006C5829">
        <w:t xml:space="preserve"> text </w:t>
      </w:r>
      <w:r w:rsidR="0014386B" w:rsidRPr="006C5829">
        <w:t>on the C-</w:t>
      </w:r>
      <w:proofErr w:type="spellStart"/>
      <w:r w:rsidR="0014386B" w:rsidRPr="006C5829">
        <w:t>UNB</w:t>
      </w:r>
      <w:proofErr w:type="spellEnd"/>
      <w:r w:rsidR="0014386B" w:rsidRPr="006C5829">
        <w:t xml:space="preserve"> candidate solution </w:t>
      </w:r>
      <w:r w:rsidR="006E5866" w:rsidRPr="006C5829">
        <w:t xml:space="preserve">for </w:t>
      </w:r>
      <w:r w:rsidR="0014386B">
        <w:t xml:space="preserve">inclusion in </w:t>
      </w:r>
      <w:r w:rsidR="00D372EC">
        <w:t>section 7.</w:t>
      </w:r>
      <w:r w:rsidR="00D372EC" w:rsidRPr="00D372EC">
        <w:rPr>
          <w:color w:val="FF0000"/>
        </w:rPr>
        <w:t>4</w:t>
      </w:r>
      <w:r w:rsidR="00FA7FE5">
        <w:t>.6</w:t>
      </w:r>
      <w:r w:rsidR="006E5866" w:rsidRPr="006C5829">
        <w:t xml:space="preserve"> of the Techni</w:t>
      </w:r>
      <w:r w:rsidR="00FC4BB3">
        <w:t>cal Report 45.820 revision 1.3.1</w:t>
      </w:r>
      <w:r w:rsidR="0014386B">
        <w:t>.</w:t>
      </w:r>
    </w:p>
    <w:p w:rsidR="00DF46BA" w:rsidRDefault="00835AEE" w:rsidP="0019539F">
      <w:r w:rsidRPr="006C5829">
        <w:t>The</w:t>
      </w:r>
      <w:r w:rsidR="0052454E" w:rsidRPr="006C5829">
        <w:t xml:space="preserve"> proposed text </w:t>
      </w:r>
      <w:r w:rsidR="00D372EC">
        <w:t>for section 7.</w:t>
      </w:r>
      <w:r w:rsidR="00D372EC" w:rsidRPr="00D372EC">
        <w:rPr>
          <w:color w:val="FF0000"/>
        </w:rPr>
        <w:t>4</w:t>
      </w:r>
      <w:r w:rsidR="00FA7FE5">
        <w:t>.6 evaluates the C-</w:t>
      </w:r>
      <w:proofErr w:type="spellStart"/>
      <w:r w:rsidR="00FA7FE5">
        <w:t>UNB</w:t>
      </w:r>
      <w:proofErr w:type="spellEnd"/>
      <w:r w:rsidR="00FA7FE5">
        <w:t xml:space="preserve"> technolo</w:t>
      </w:r>
      <w:r w:rsidR="00D372EC">
        <w:t xml:space="preserve">gy with respect to the </w:t>
      </w:r>
      <w:proofErr w:type="spellStart"/>
      <w:r w:rsidR="00D372EC">
        <w:t>TR</w:t>
      </w:r>
      <w:proofErr w:type="spellEnd"/>
      <w:r w:rsidR="00D372EC">
        <w:t xml:space="preserve"> 45.820</w:t>
      </w:r>
      <w:r w:rsidR="00FA7FE5">
        <w:t xml:space="preserve"> requirements.</w:t>
      </w:r>
    </w:p>
    <w:p w:rsidR="00FA7FE5" w:rsidRPr="00D372EC" w:rsidRDefault="00D372EC" w:rsidP="0019539F">
      <w:pPr>
        <w:rPr>
          <w:color w:val="FF0000"/>
        </w:rPr>
      </w:pPr>
      <w:r w:rsidRPr="00D372EC">
        <w:rPr>
          <w:color w:val="FF0000"/>
        </w:rPr>
        <w:t>This is a revision of GPC150433, where changes are in red.</w:t>
      </w:r>
    </w:p>
    <w:p w:rsidR="00835AEE" w:rsidRPr="006C5829" w:rsidRDefault="00835AEE" w:rsidP="0019539F"/>
    <w:p w:rsidR="00835AEE" w:rsidRPr="006C5829" w:rsidRDefault="00835AEE" w:rsidP="0019539F"/>
    <w:p w:rsidR="006F525D" w:rsidRPr="006C5829" w:rsidRDefault="00835AEE" w:rsidP="0019539F">
      <w:pPr>
        <w:rPr>
          <w:b/>
        </w:rPr>
      </w:pPr>
      <w:r w:rsidRPr="006C5829">
        <w:rPr>
          <w:b/>
        </w:rPr>
        <w:t xml:space="preserve">Proposed text for the </w:t>
      </w:r>
      <w:proofErr w:type="spellStart"/>
      <w:r w:rsidRPr="006C5829">
        <w:rPr>
          <w:b/>
        </w:rPr>
        <w:t>TR</w:t>
      </w:r>
      <w:proofErr w:type="spellEnd"/>
    </w:p>
    <w:p w:rsidR="0019539F" w:rsidRPr="006C5829" w:rsidRDefault="0019539F" w:rsidP="0019539F">
      <w:pPr>
        <w:rPr>
          <w:b/>
        </w:rPr>
      </w:pPr>
    </w:p>
    <w:p w:rsidR="00033350" w:rsidRPr="006C5829"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6C5829">
        <w:t>Start of Changes</w:t>
      </w:r>
    </w:p>
    <w:p w:rsidR="000C7937" w:rsidRPr="006C5829" w:rsidRDefault="000C7937">
      <w:pPr>
        <w:pStyle w:val="TitreDocumet"/>
      </w:pPr>
    </w:p>
    <w:p w:rsidR="00FA7FE5" w:rsidRDefault="00FA7FE5" w:rsidP="00D372EC">
      <w:pPr>
        <w:pStyle w:val="Titre3"/>
      </w:pPr>
      <w:r>
        <w:t>Concept evaluation</w:t>
      </w:r>
    </w:p>
    <w:p w:rsidR="00FA7FE5" w:rsidRDefault="00FA7FE5" w:rsidP="00FA7FE5"/>
    <w:p w:rsidR="00FA7FE5" w:rsidRDefault="001926AF" w:rsidP="00FA7FE5">
      <w:pPr>
        <w:pStyle w:val="Titre4"/>
      </w:pPr>
      <w:r>
        <w:t xml:space="preserve">Downlink Maximum </w:t>
      </w:r>
      <w:proofErr w:type="gramStart"/>
      <w:r>
        <w:t>C</w:t>
      </w:r>
      <w:r w:rsidR="00FA7FE5">
        <w:t>oupling</w:t>
      </w:r>
      <w:proofErr w:type="gramEnd"/>
      <w:r w:rsidR="00FA7FE5">
        <w:t xml:space="preserve"> loss</w:t>
      </w:r>
    </w:p>
    <w:p w:rsidR="00B93B84" w:rsidRPr="00B93B84" w:rsidRDefault="00D372EC" w:rsidP="00B93B84">
      <w:r>
        <w:t>Table 7.4</w:t>
      </w:r>
      <w:r w:rsidR="00B93B84">
        <w:t>.6-1 gives the maximum coupling loss (</w:t>
      </w:r>
      <w:proofErr w:type="spellStart"/>
      <w:r w:rsidR="00B93B84">
        <w:t>MCL</w:t>
      </w:r>
      <w:proofErr w:type="spellEnd"/>
      <w:r w:rsidR="00B93B84">
        <w:t>) of the downlink transmission in C-</w:t>
      </w:r>
      <w:proofErr w:type="spellStart"/>
      <w:r w:rsidR="00B93B84">
        <w:t>UNB</w:t>
      </w:r>
      <w:proofErr w:type="spellEnd"/>
      <w:r w:rsidR="00B93B84">
        <w:t xml:space="preserve">. </w:t>
      </w:r>
      <w:r w:rsidR="00B93B84" w:rsidRPr="00B93B84">
        <w:t xml:space="preserve">Calculation is based on methodology given in </w:t>
      </w:r>
      <w:proofErr w:type="spellStart"/>
      <w:r w:rsidR="00B93B84" w:rsidRPr="00B93B84">
        <w:t>subclause</w:t>
      </w:r>
      <w:proofErr w:type="spellEnd"/>
      <w:r w:rsidR="00B93B84" w:rsidRPr="00B93B84">
        <w:t xml:space="preserve"> 5.1 </w:t>
      </w:r>
      <w:r>
        <w:t>here after. Figures in table 7.4</w:t>
      </w:r>
      <w:r w:rsidR="00B93B84" w:rsidRPr="00B93B84">
        <w:t xml:space="preserve">.6-1 are common, except the </w:t>
      </w:r>
      <w:proofErr w:type="spellStart"/>
      <w:r w:rsidR="00B93B84" w:rsidRPr="00B93B84">
        <w:t>SINR</w:t>
      </w:r>
      <w:proofErr w:type="spellEnd"/>
      <w:r w:rsidR="00B93B84" w:rsidRPr="00B93B84">
        <w:t>, which is explained here after.</w:t>
      </w:r>
    </w:p>
    <w:p w:rsidR="00B93B84" w:rsidRPr="00B93B84" w:rsidRDefault="00B93B84" w:rsidP="00B93B84"/>
    <w:p w:rsidR="00B93B84" w:rsidRPr="00B93B84" w:rsidRDefault="00B119E3" w:rsidP="00B93B84">
      <w:proofErr w:type="spellStart"/>
      <w:r>
        <w:t>Subclause</w:t>
      </w:r>
      <w:proofErr w:type="spellEnd"/>
      <w:r>
        <w:t xml:space="preserve"> 5.1</w:t>
      </w:r>
      <w:r w:rsidR="00B93B84" w:rsidRPr="00B93B84">
        <w:t xml:space="preserve"> states that </w:t>
      </w:r>
      <w:proofErr w:type="spellStart"/>
      <w:r w:rsidR="00B93B84" w:rsidRPr="00B93B84">
        <w:t>SINR</w:t>
      </w:r>
      <w:proofErr w:type="spellEnd"/>
      <w:r w:rsidR="00B93B84" w:rsidRPr="00B93B84">
        <w:t xml:space="preserve"> is evaluated with a TU1 path loss model. </w:t>
      </w:r>
      <w:proofErr w:type="spellStart"/>
      <w:r w:rsidR="00B93B84" w:rsidRPr="00B93B84">
        <w:t>TUx</w:t>
      </w:r>
      <w:proofErr w:type="spellEnd"/>
      <w:r w:rsidR="00B93B84" w:rsidRPr="00B93B84">
        <w:t xml:space="preserve"> path loss models have been proposed for modeling the influence of multipath propagation onto </w:t>
      </w:r>
      <w:proofErr w:type="spellStart"/>
      <w:r w:rsidR="00B93B84" w:rsidRPr="00B93B84">
        <w:t>GSM</w:t>
      </w:r>
      <w:proofErr w:type="spellEnd"/>
      <w:r w:rsidR="00B93B84" w:rsidRPr="00B93B84">
        <w:t xml:space="preserve"> radio signals that have a bandwidth of 200kHz and a modulation rate of 270kbps. In the case of ultra narrow band signals, the usual four effects of </w:t>
      </w:r>
      <w:proofErr w:type="spellStart"/>
      <w:r w:rsidR="00B93B84" w:rsidRPr="00B93B84">
        <w:t>TU</w:t>
      </w:r>
      <w:proofErr w:type="spellEnd"/>
      <w:r w:rsidR="00B93B84" w:rsidRPr="00B93B84">
        <w:t xml:space="preserve"> propagation models are mitigated the following ways:</w:t>
      </w:r>
    </w:p>
    <w:p w:rsidR="00B93B84" w:rsidRPr="00B93B84" w:rsidRDefault="00B93B84" w:rsidP="00B93B84">
      <w:pPr>
        <w:pStyle w:val="Listeretrait"/>
      </w:pPr>
      <w:proofErr w:type="gramStart"/>
      <w:r w:rsidRPr="00B93B84">
        <w:t>the</w:t>
      </w:r>
      <w:proofErr w:type="gramEnd"/>
      <w:r w:rsidRPr="00B93B84">
        <w:t xml:space="preserve"> Doppler effect that shifts the center frequency of a message : when a MS moves at less than 30 km/h, the Doppler shift is about 25Hz. </w:t>
      </w:r>
      <w:proofErr w:type="gramStart"/>
      <w:r w:rsidRPr="00B93B84">
        <w:t>This small shift is not seen by the MS, which band filter is larger than the signal</w:t>
      </w:r>
      <w:proofErr w:type="gramEnd"/>
      <w:r w:rsidRPr="00B93B84">
        <w:t xml:space="preserve"> (i.e. 1kHz </w:t>
      </w:r>
      <w:proofErr w:type="spellStart"/>
      <w:r w:rsidRPr="00B93B84">
        <w:t>vs</w:t>
      </w:r>
      <w:proofErr w:type="spellEnd"/>
      <w:r w:rsidRPr="00B93B84">
        <w:t xml:space="preserve"> 600Hz).</w:t>
      </w:r>
    </w:p>
    <w:p w:rsidR="00B93B84" w:rsidRPr="00B93B84" w:rsidRDefault="00B93B84" w:rsidP="00B93B84">
      <w:pPr>
        <w:pStyle w:val="Listeretrait"/>
      </w:pPr>
      <w:proofErr w:type="gramStart"/>
      <w:r w:rsidRPr="00B93B84">
        <w:t>the</w:t>
      </w:r>
      <w:proofErr w:type="gramEnd"/>
      <w:r w:rsidRPr="00B93B84">
        <w:t xml:space="preserve"> Doppler effect that creates a frequency drift within a received message : this is the case when the relative speed of a device is not constant. Such drifts are relatively small when the device speed is lower than 30km/h: they don't move the received signal out of the 1kHz band of the MS receiver</w:t>
      </w:r>
    </w:p>
    <w:p w:rsidR="00B93B84" w:rsidRPr="00B93B84" w:rsidRDefault="00B93B84" w:rsidP="00B93B84">
      <w:pPr>
        <w:pStyle w:val="Listeretrait"/>
      </w:pPr>
      <w:proofErr w:type="gramStart"/>
      <w:r w:rsidRPr="00B93B84">
        <w:t>fast</w:t>
      </w:r>
      <w:proofErr w:type="gramEnd"/>
      <w:r w:rsidRPr="00B93B84">
        <w:t xml:space="preserve"> fading, which is critical in </w:t>
      </w:r>
      <w:proofErr w:type="spellStart"/>
      <w:r w:rsidRPr="00B93B84">
        <w:t>GSM</w:t>
      </w:r>
      <w:proofErr w:type="spellEnd"/>
      <w:r w:rsidRPr="00B93B84">
        <w:t>, is not an issue for C-</w:t>
      </w:r>
      <w:proofErr w:type="spellStart"/>
      <w:r w:rsidRPr="00B93B84">
        <w:t>UNB</w:t>
      </w:r>
      <w:proofErr w:type="spellEnd"/>
      <w:r w:rsidRPr="00B93B84">
        <w:t>, because the symbol duration is 1,66 ms in C-</w:t>
      </w:r>
      <w:proofErr w:type="spellStart"/>
      <w:r w:rsidRPr="00B93B84">
        <w:t>UNB</w:t>
      </w:r>
      <w:proofErr w:type="spellEnd"/>
      <w:r w:rsidRPr="00B93B84">
        <w:t xml:space="preserve"> DL transmission</w:t>
      </w:r>
    </w:p>
    <w:p w:rsidR="00B93B84" w:rsidRPr="00B93B84" w:rsidRDefault="00B93B84" w:rsidP="00B93B84">
      <w:pPr>
        <w:pStyle w:val="Listeretrait"/>
      </w:pPr>
      <w:proofErr w:type="gramStart"/>
      <w:r w:rsidRPr="00B93B84">
        <w:t>slow</w:t>
      </w:r>
      <w:proofErr w:type="gramEnd"/>
      <w:r w:rsidRPr="00B93B84">
        <w:t xml:space="preserve"> fading, which is due to interference between waves with a long term coherency, is usually overcome with multi-antenna reception or multiple transmissions. Considering the duration of DL radio packets (i.e. about 0,2-0,6 s), we propose to have four blind retransmissions of each DL radio packet.</w:t>
      </w:r>
    </w:p>
    <w:p w:rsidR="00B93B84" w:rsidRPr="00B93B84" w:rsidRDefault="00B93B84" w:rsidP="00B93B84">
      <w:r w:rsidRPr="00B93B84">
        <w:t xml:space="preserve">When putting all this together, we propose to set the </w:t>
      </w:r>
      <w:proofErr w:type="spellStart"/>
      <w:r w:rsidRPr="00B93B84">
        <w:t>SINR</w:t>
      </w:r>
      <w:proofErr w:type="spellEnd"/>
      <w:r w:rsidRPr="00B93B84">
        <w:t xml:space="preserve"> value to 9dB. Table </w:t>
      </w:r>
      <w:r w:rsidR="00DF46BA">
        <w:t>7.3.6_</w:t>
      </w:r>
      <w:r w:rsidRPr="00B93B84">
        <w:t>1 gives the Maximum Coupling Loss of the C-</w:t>
      </w:r>
      <w:proofErr w:type="spellStart"/>
      <w:r w:rsidRPr="00B93B84">
        <w:t>UNB</w:t>
      </w:r>
      <w:proofErr w:type="spellEnd"/>
      <w:r w:rsidRPr="00B93B84">
        <w:t xml:space="preserve"> downlink transmission.</w:t>
      </w:r>
    </w:p>
    <w:p w:rsidR="00B93B84" w:rsidRPr="00B93B84" w:rsidRDefault="00B93B84" w:rsidP="00B93B84"/>
    <w:p w:rsidR="00B93B84" w:rsidRDefault="00B93B84" w:rsidP="00B93B84"/>
    <w:p w:rsidR="00B93B84" w:rsidRDefault="00B93B84" w:rsidP="00B93B84">
      <w:pPr>
        <w:keepNext/>
        <w:jc w:val="center"/>
      </w:pPr>
      <w:r>
        <w:t xml:space="preserve">Table </w:t>
      </w:r>
      <w:r w:rsidR="00D372EC">
        <w:t>7.4</w:t>
      </w:r>
      <w:r w:rsidR="00B119E3">
        <w:t>.6-</w:t>
      </w:r>
      <w:r>
        <w:t xml:space="preserve">1: </w:t>
      </w:r>
      <w:r w:rsidR="00B119E3">
        <w:t xml:space="preserve">Downlink </w:t>
      </w:r>
      <w:r>
        <w:t>Maximum</w:t>
      </w:r>
      <w:r w:rsidR="00B119E3">
        <w:t xml:space="preserve"> Coupling Loss in C-</w:t>
      </w:r>
      <w:proofErr w:type="spellStart"/>
      <w:r w:rsidR="00B119E3">
        <w:t>UNB</w:t>
      </w:r>
      <w:proofErr w:type="spellEnd"/>
    </w:p>
    <w:tbl>
      <w:tblPr>
        <w:tblW w:w="0" w:type="auto"/>
        <w:jc w:val="center"/>
        <w:tblInd w:w="-713" w:type="dxa"/>
        <w:shd w:val="clear" w:color="auto" w:fill="FFFFFF"/>
        <w:tblCellMar>
          <w:left w:w="107" w:type="dxa"/>
          <w:right w:w="107" w:type="dxa"/>
        </w:tblCellMar>
        <w:tblLook w:val="04A0"/>
      </w:tblPr>
      <w:tblGrid>
        <w:gridCol w:w="4790"/>
        <w:gridCol w:w="1447"/>
      </w:tblGrid>
      <w:tr w:rsidR="00B93B84"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b/>
                <w:sz w:val="18"/>
                <w:szCs w:val="18"/>
                <w:lang w:eastAsia="en-GB"/>
              </w:rPr>
            </w:pPr>
            <w:r w:rsidRPr="00B119E3">
              <w:rPr>
                <w:rFonts w:cs="Arial"/>
                <w:b/>
                <w:sz w:val="18"/>
                <w:szCs w:val="18"/>
                <w:lang w:eastAsia="en-GB"/>
              </w:rPr>
              <w:t>Logical channel name</w:t>
            </w:r>
          </w:p>
        </w:tc>
        <w:tc>
          <w:tcPr>
            <w:tcW w:w="1447"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b/>
                <w:sz w:val="18"/>
                <w:szCs w:val="18"/>
                <w:lang w:eastAsia="zh-CN"/>
              </w:rPr>
            </w:pPr>
            <w:r w:rsidRPr="00B119E3">
              <w:rPr>
                <w:rFonts w:cs="Arial"/>
                <w:b/>
                <w:sz w:val="18"/>
                <w:szCs w:val="18"/>
                <w:lang w:eastAsia="zh-CN"/>
              </w:rPr>
              <w:t>C-</w:t>
            </w:r>
            <w:proofErr w:type="spellStart"/>
            <w:r w:rsidRPr="00B119E3">
              <w:rPr>
                <w:rFonts w:cs="Arial"/>
                <w:b/>
                <w:sz w:val="18"/>
                <w:szCs w:val="18"/>
                <w:lang w:eastAsia="zh-CN"/>
              </w:rPr>
              <w:t>UNB</w:t>
            </w:r>
            <w:proofErr w:type="spellEnd"/>
            <w:r w:rsidRPr="00B119E3">
              <w:rPr>
                <w:rFonts w:cs="Arial"/>
                <w:b/>
                <w:sz w:val="18"/>
                <w:szCs w:val="18"/>
                <w:lang w:eastAsia="zh-CN"/>
              </w:rPr>
              <w:t xml:space="preserve"> downlink</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bCs/>
                <w:sz w:val="18"/>
                <w:szCs w:val="18"/>
                <w:lang w:eastAsia="zh-CN"/>
              </w:rPr>
            </w:pPr>
            <w:r w:rsidRPr="00B119E3">
              <w:rPr>
                <w:rFonts w:cs="Arial"/>
                <w:bCs/>
                <w:sz w:val="18"/>
                <w:szCs w:val="18"/>
                <w:lang w:eastAsia="zh-CN"/>
              </w:rPr>
              <w:t>Data rate (bps)</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600</w:t>
            </w:r>
          </w:p>
        </w:tc>
      </w:tr>
      <w:tr w:rsidR="00B93B84" w:rsidRPr="00C74CC5">
        <w:trPr>
          <w:cantSplit/>
          <w:jc w:val="center"/>
        </w:trPr>
        <w:tc>
          <w:tcPr>
            <w:tcW w:w="4790" w:type="dxa"/>
            <w:tcBorders>
              <w:top w:val="single" w:sz="6" w:space="0" w:color="auto"/>
              <w:left w:val="single" w:sz="6" w:space="0" w:color="auto"/>
              <w:bottom w:val="single" w:sz="6" w:space="0" w:color="auto"/>
              <w:right w:val="single" w:sz="4"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bCs/>
                <w:sz w:val="18"/>
                <w:szCs w:val="18"/>
                <w:lang w:eastAsia="en-GB"/>
              </w:rPr>
            </w:pPr>
            <w:r w:rsidRPr="00B119E3">
              <w:rPr>
                <w:rFonts w:cs="Arial"/>
                <w:bCs/>
                <w:sz w:val="18"/>
                <w:szCs w:val="18"/>
                <w:lang w:eastAsia="en-GB"/>
              </w:rPr>
              <w:t>Transmitter</w:t>
            </w:r>
          </w:p>
        </w:tc>
        <w:tc>
          <w:tcPr>
            <w:tcW w:w="1447" w:type="dxa"/>
            <w:tcBorders>
              <w:top w:val="single" w:sz="6" w:space="0" w:color="auto"/>
              <w:left w:val="single" w:sz="4"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 xml:space="preserve">(1) </w:t>
            </w:r>
            <w:proofErr w:type="spellStart"/>
            <w:r w:rsidRPr="00B119E3">
              <w:rPr>
                <w:rFonts w:cs="Arial"/>
                <w:bCs/>
                <w:sz w:val="18"/>
                <w:szCs w:val="18"/>
                <w:lang w:eastAsia="en-GB"/>
              </w:rPr>
              <w:t>Tx</w:t>
            </w:r>
            <w:proofErr w:type="spellEnd"/>
            <w:r w:rsidRPr="00B119E3">
              <w:rPr>
                <w:rFonts w:cs="Arial"/>
                <w:bCs/>
                <w:sz w:val="18"/>
                <w:szCs w:val="18"/>
                <w:lang w:eastAsia="en-GB"/>
              </w:rPr>
              <w:t xml:space="preserve"> power (</w:t>
            </w:r>
            <w:proofErr w:type="spellStart"/>
            <w:r w:rsidRPr="00B119E3">
              <w:rPr>
                <w:rFonts w:cs="Arial"/>
                <w:bCs/>
                <w:sz w:val="18"/>
                <w:szCs w:val="18"/>
                <w:lang w:eastAsia="en-GB"/>
              </w:rPr>
              <w:t>dBm</w:t>
            </w:r>
            <w:proofErr w:type="spellEnd"/>
            <w:r w:rsidRPr="00B119E3">
              <w:rPr>
                <w:rFonts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+34</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bCs/>
                <w:sz w:val="18"/>
                <w:szCs w:val="18"/>
                <w:lang w:eastAsia="en-GB"/>
              </w:rPr>
            </w:pPr>
            <w:r w:rsidRPr="00B119E3">
              <w:rPr>
                <w:rFonts w:cs="Arial"/>
                <w:bCs/>
                <w:sz w:val="18"/>
                <w:szCs w:val="18"/>
                <w:lang w:eastAsia="en-GB"/>
              </w:rPr>
              <w:t>Receiver</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en-GB"/>
              </w:rPr>
            </w:pP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(2) Thermal noise density (</w:t>
            </w:r>
            <w:proofErr w:type="spellStart"/>
            <w:r w:rsidRPr="00B119E3">
              <w:rPr>
                <w:rFonts w:cs="Arial"/>
                <w:sz w:val="18"/>
                <w:szCs w:val="18"/>
                <w:lang w:eastAsia="en-GB"/>
              </w:rPr>
              <w:t>dBm</w:t>
            </w:r>
            <w:proofErr w:type="spellEnd"/>
            <w:r w:rsidRPr="00B119E3">
              <w:rPr>
                <w:rFonts w:cs="Arial"/>
                <w:sz w:val="18"/>
                <w:szCs w:val="18"/>
                <w:lang w:eastAsia="en-GB"/>
              </w:rPr>
              <w:t>/Hz)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-174</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(3) Receiver noise figure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6</w:t>
            </w:r>
          </w:p>
        </w:tc>
      </w:tr>
      <w:tr w:rsidR="00B93B84"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(4) Interference margin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0</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(5) Occupied channel bandwidth (Hz)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1000</w:t>
            </w:r>
          </w:p>
        </w:tc>
      </w:tr>
      <w:tr w:rsidR="00B93B84" w:rsidRPr="00600F5A">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val="fr-FR" w:eastAsia="zh-CN"/>
              </w:rPr>
            </w:pPr>
            <w:r w:rsidRPr="00B119E3">
              <w:rPr>
                <w:rFonts w:cs="Arial"/>
                <w:sz w:val="18"/>
                <w:szCs w:val="18"/>
                <w:lang w:val="fr-FR" w:eastAsia="en-GB"/>
              </w:rPr>
              <w:t>(6) Effective noise power</w:t>
            </w:r>
          </w:p>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val="fr-FR" w:eastAsia="en-GB"/>
              </w:rPr>
            </w:pPr>
            <w:r w:rsidRPr="00B119E3">
              <w:rPr>
                <w:rFonts w:cs="Arial"/>
                <w:sz w:val="18"/>
                <w:szCs w:val="18"/>
                <w:lang w:val="fr-FR" w:eastAsia="en-GB"/>
              </w:rPr>
              <w:t>= (2) + (3) + (4) + 10 log (</w:t>
            </w:r>
            <w:r w:rsidRPr="00B119E3">
              <w:rPr>
                <w:rFonts w:cs="Arial"/>
                <w:sz w:val="18"/>
                <w:szCs w:val="18"/>
                <w:lang w:val="fr-FR" w:eastAsia="zh-CN"/>
              </w:rPr>
              <w:t>(5)</w:t>
            </w:r>
            <w:r w:rsidRPr="00B119E3">
              <w:rPr>
                <w:rFonts w:cs="Arial"/>
                <w:sz w:val="18"/>
                <w:szCs w:val="18"/>
                <w:lang w:val="fr-FR" w:eastAsia="en-GB"/>
              </w:rPr>
              <w:t>)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val="fr-FR" w:eastAsia="zh-CN"/>
              </w:rPr>
            </w:pPr>
            <w:r w:rsidRPr="00B119E3">
              <w:rPr>
                <w:rFonts w:cs="Arial"/>
                <w:sz w:val="18"/>
                <w:szCs w:val="18"/>
                <w:lang w:val="fr-FR" w:eastAsia="zh-CN"/>
              </w:rPr>
              <w:t>-138</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 xml:space="preserve">(7) Required </w:t>
            </w:r>
            <w:proofErr w:type="spellStart"/>
            <w:r w:rsidRPr="00B119E3">
              <w:rPr>
                <w:rFonts w:cs="Arial"/>
                <w:sz w:val="18"/>
                <w:szCs w:val="18"/>
                <w:lang w:eastAsia="en-GB"/>
              </w:rPr>
              <w:t>SINR</w:t>
            </w:r>
            <w:proofErr w:type="spellEnd"/>
            <w:r w:rsidRPr="00B119E3">
              <w:rPr>
                <w:rFonts w:cs="Arial"/>
                <w:sz w:val="18"/>
                <w:szCs w:val="18"/>
                <w:lang w:eastAsia="en-GB"/>
              </w:rPr>
              <w:t xml:space="preserv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9</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w:t>
            </w:r>
            <w:r w:rsidRPr="00B119E3">
              <w:rPr>
                <w:rFonts w:cs="Arial"/>
                <w:bCs/>
                <w:sz w:val="18"/>
                <w:szCs w:val="18"/>
                <w:lang w:eastAsia="zh-CN"/>
              </w:rPr>
              <w:t>8</w:t>
            </w:r>
            <w:r w:rsidRPr="00B119E3">
              <w:rPr>
                <w:rFonts w:cs="Arial"/>
                <w:bCs/>
                <w:sz w:val="18"/>
                <w:szCs w:val="18"/>
                <w:lang w:eastAsia="en-GB"/>
              </w:rPr>
              <w:t>) Receiver sensitivity = (6) + (7) (</w:t>
            </w:r>
            <w:proofErr w:type="spellStart"/>
            <w:r w:rsidRPr="00B119E3">
              <w:rPr>
                <w:rFonts w:cs="Arial"/>
                <w:bCs/>
                <w:sz w:val="18"/>
                <w:szCs w:val="18"/>
                <w:lang w:eastAsia="en-GB"/>
              </w:rPr>
              <w:t>dBm</w:t>
            </w:r>
            <w:proofErr w:type="spellEnd"/>
            <w:r w:rsidRPr="00B119E3">
              <w:rPr>
                <w:rFonts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bCs/>
                <w:sz w:val="18"/>
                <w:szCs w:val="18"/>
                <w:lang w:eastAsia="zh-CN"/>
              </w:rPr>
            </w:pPr>
            <w:r w:rsidRPr="00B119E3">
              <w:rPr>
                <w:rFonts w:cs="Arial"/>
                <w:bCs/>
                <w:sz w:val="18"/>
                <w:szCs w:val="18"/>
                <w:lang w:eastAsia="zh-CN"/>
              </w:rPr>
              <w:t>-129</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w:t>
            </w:r>
            <w:r w:rsidRPr="00B119E3">
              <w:rPr>
                <w:rFonts w:cs="Arial"/>
                <w:bCs/>
                <w:sz w:val="18"/>
                <w:szCs w:val="18"/>
                <w:lang w:eastAsia="zh-CN"/>
              </w:rPr>
              <w:t>9</w:t>
            </w:r>
            <w:r w:rsidRPr="00B119E3">
              <w:rPr>
                <w:rFonts w:cs="Arial"/>
                <w:bCs/>
                <w:sz w:val="18"/>
                <w:szCs w:val="18"/>
                <w:lang w:eastAsia="en-GB"/>
              </w:rPr>
              <w:t>)</w:t>
            </w:r>
            <w:r w:rsidRPr="00B119E3">
              <w:rPr>
                <w:rFonts w:cs="Arial"/>
                <w:bCs/>
                <w:sz w:val="18"/>
                <w:szCs w:val="18"/>
                <w:lang w:eastAsia="zh-CN"/>
              </w:rPr>
              <w:t xml:space="preserve"> Rx processing gain</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bCs/>
                <w:sz w:val="18"/>
                <w:szCs w:val="18"/>
                <w:lang w:eastAsia="en-GB"/>
              </w:rPr>
              <w:t xml:space="preserve">(10) </w:t>
            </w:r>
            <w:proofErr w:type="spellStart"/>
            <w:r w:rsidRPr="00B119E3">
              <w:rPr>
                <w:rFonts w:cs="Arial"/>
                <w:bCs/>
                <w:sz w:val="18"/>
                <w:szCs w:val="18"/>
                <w:lang w:eastAsia="en-GB"/>
              </w:rPr>
              <w:t>MCL</w:t>
            </w:r>
            <w:proofErr w:type="spellEnd"/>
            <w:r w:rsidRPr="00B119E3">
              <w:rPr>
                <w:rFonts w:cs="Arial"/>
                <w:bCs/>
                <w:sz w:val="18"/>
                <w:szCs w:val="18"/>
                <w:lang w:eastAsia="en-GB"/>
              </w:rPr>
              <w:t xml:space="preserve"> </w:t>
            </w:r>
            <w:r w:rsidRPr="00B119E3">
              <w:rPr>
                <w:rFonts w:cs="Arial"/>
                <w:sz w:val="18"/>
                <w:szCs w:val="18"/>
                <w:lang w:eastAsia="en-GB"/>
              </w:rPr>
              <w:t xml:space="preserve"> = (1) </w:t>
            </w:r>
            <w:r w:rsidRPr="00B119E3">
              <w:rPr>
                <w:rFonts w:cs="Arial"/>
                <w:sz w:val="18"/>
                <w:szCs w:val="18"/>
                <w:lang w:eastAsia="en-GB"/>
              </w:rPr>
              <w:sym w:font="Symbol" w:char="F02D"/>
            </w:r>
            <w:r w:rsidRPr="00B119E3">
              <w:rPr>
                <w:rFonts w:cs="Arial"/>
                <w:sz w:val="18"/>
                <w:szCs w:val="18"/>
                <w:lang w:eastAsia="en-GB"/>
              </w:rPr>
              <w:t xml:space="preserve"> </w:t>
            </w:r>
            <w:r w:rsidRPr="00B119E3">
              <w:rPr>
                <w:rFonts w:cs="Arial"/>
                <w:sz w:val="18"/>
                <w:szCs w:val="18"/>
                <w:lang w:eastAsia="zh-CN"/>
              </w:rPr>
              <w:t>(8) +</w:t>
            </w:r>
            <w:r w:rsidRPr="00B119E3">
              <w:rPr>
                <w:rFonts w:cs="Arial"/>
                <w:sz w:val="18"/>
                <w:szCs w:val="18"/>
                <w:lang w:eastAsia="en-GB"/>
              </w:rPr>
              <w:t xml:space="preserve"> (</w:t>
            </w:r>
            <w:r w:rsidRPr="00B119E3">
              <w:rPr>
                <w:rFonts w:cs="Arial"/>
                <w:sz w:val="18"/>
                <w:szCs w:val="18"/>
                <w:lang w:eastAsia="zh-CN"/>
              </w:rPr>
              <w:t>9</w:t>
            </w:r>
            <w:r w:rsidRPr="00B119E3">
              <w:rPr>
                <w:rFonts w:cs="Arial"/>
                <w:sz w:val="18"/>
                <w:szCs w:val="18"/>
                <w:lang w:eastAsia="en-GB"/>
              </w:rPr>
              <w:t>)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+164</w:t>
            </w:r>
          </w:p>
        </w:tc>
      </w:tr>
    </w:tbl>
    <w:p w:rsidR="00B93B84" w:rsidRPr="005C6B08" w:rsidRDefault="00B93B84" w:rsidP="00B93B84"/>
    <w:p w:rsidR="00B119E3" w:rsidRDefault="00B119E3" w:rsidP="00B119E3">
      <w:pPr>
        <w:pStyle w:val="Titre4"/>
      </w:pPr>
      <w:r>
        <w:t>Uplink Maximum Coupling Loss</w:t>
      </w:r>
    </w:p>
    <w:p w:rsidR="00B119E3" w:rsidRPr="00B119E3" w:rsidRDefault="00D372EC" w:rsidP="00B119E3">
      <w:r>
        <w:t>Table 7.4</w:t>
      </w:r>
      <w:r w:rsidR="00B119E3">
        <w:t>.6-2 gives the maximum coupling loss (</w:t>
      </w:r>
      <w:proofErr w:type="spellStart"/>
      <w:r w:rsidR="00B119E3">
        <w:t>MCL</w:t>
      </w:r>
      <w:proofErr w:type="spellEnd"/>
      <w:r w:rsidR="00B119E3">
        <w:t>) of the uplink transmission in C-</w:t>
      </w:r>
      <w:proofErr w:type="spellStart"/>
      <w:r w:rsidR="00B119E3">
        <w:t>UNB</w:t>
      </w:r>
      <w:proofErr w:type="spellEnd"/>
      <w:r w:rsidR="00B119E3">
        <w:t xml:space="preserve">. </w:t>
      </w:r>
      <w:r w:rsidR="00B119E3" w:rsidRPr="00B119E3">
        <w:t xml:space="preserve">Calculation is based on methodology given in </w:t>
      </w:r>
      <w:proofErr w:type="spellStart"/>
      <w:r w:rsidR="00B119E3" w:rsidRPr="00B119E3">
        <w:t>sub</w:t>
      </w:r>
      <w:r>
        <w:t>clause</w:t>
      </w:r>
      <w:proofErr w:type="spellEnd"/>
      <w:r>
        <w:t xml:space="preserve"> 5.1. Figures in table 7.4</w:t>
      </w:r>
      <w:r w:rsidR="00B119E3" w:rsidRPr="00B119E3">
        <w:t xml:space="preserve">.6-2 are quite understandable, except for the </w:t>
      </w:r>
      <w:proofErr w:type="spellStart"/>
      <w:r w:rsidR="00B119E3" w:rsidRPr="00B119E3">
        <w:t>SINR</w:t>
      </w:r>
      <w:proofErr w:type="spellEnd"/>
      <w:r w:rsidR="00B119E3" w:rsidRPr="00B119E3">
        <w:t xml:space="preserve"> one that is explained here after.</w:t>
      </w:r>
    </w:p>
    <w:p w:rsidR="00B119E3" w:rsidRPr="00B119E3" w:rsidRDefault="00B119E3" w:rsidP="00B119E3"/>
    <w:p w:rsidR="00B119E3" w:rsidRPr="00B119E3" w:rsidRDefault="00B119E3" w:rsidP="00B119E3">
      <w:proofErr w:type="spellStart"/>
      <w:r>
        <w:t>Subclause</w:t>
      </w:r>
      <w:proofErr w:type="spellEnd"/>
      <w:r>
        <w:t xml:space="preserve"> 5.1</w:t>
      </w:r>
      <w:r w:rsidRPr="00B119E3">
        <w:t xml:space="preserve"> </w:t>
      </w:r>
      <w:r w:rsidR="00DF46BA">
        <w:t xml:space="preserve">here above </w:t>
      </w:r>
      <w:r w:rsidRPr="00B119E3">
        <w:t xml:space="preserve">states that </w:t>
      </w:r>
      <w:proofErr w:type="spellStart"/>
      <w:r w:rsidRPr="00B119E3">
        <w:t>SINR</w:t>
      </w:r>
      <w:proofErr w:type="spellEnd"/>
      <w:r w:rsidRPr="00B119E3">
        <w:t xml:space="preserve"> is evaluated with a TU1 path loss model. </w:t>
      </w:r>
      <w:proofErr w:type="spellStart"/>
      <w:r w:rsidRPr="00B119E3">
        <w:t>TUx</w:t>
      </w:r>
      <w:proofErr w:type="spellEnd"/>
      <w:r w:rsidRPr="00B119E3">
        <w:t xml:space="preserve"> path loss models have been proposed for modeling the influence of multipath propagation onto </w:t>
      </w:r>
      <w:proofErr w:type="spellStart"/>
      <w:r w:rsidRPr="00B119E3">
        <w:t>GSM</w:t>
      </w:r>
      <w:proofErr w:type="spellEnd"/>
      <w:r w:rsidRPr="00B119E3">
        <w:t xml:space="preserve"> radio signals that have a bandwidth of 200kHz and a modulation rate of 270kbps. In the case of ultra narrow band signals, the usual four effects of </w:t>
      </w:r>
      <w:proofErr w:type="spellStart"/>
      <w:r w:rsidRPr="00B119E3">
        <w:t>TU</w:t>
      </w:r>
      <w:proofErr w:type="spellEnd"/>
      <w:r w:rsidRPr="00B119E3">
        <w:t xml:space="preserve"> propagation models are mitigated the following ways:</w:t>
      </w:r>
    </w:p>
    <w:p w:rsidR="00B119E3" w:rsidRPr="00B119E3" w:rsidRDefault="00B119E3" w:rsidP="00B119E3">
      <w:pPr>
        <w:pStyle w:val="Listeretrait"/>
      </w:pPr>
      <w:proofErr w:type="gramStart"/>
      <w:r w:rsidRPr="00B119E3">
        <w:t>the</w:t>
      </w:r>
      <w:proofErr w:type="gramEnd"/>
      <w:r w:rsidRPr="00B119E3">
        <w:t xml:space="preserve"> Doppler effect that shifts the center frequency of a message (about 25Hz at 30km/h): this frequency shift is totally managed by the base station because there is no channelization in C-</w:t>
      </w:r>
      <w:proofErr w:type="spellStart"/>
      <w:r w:rsidRPr="00B119E3">
        <w:t>UNB</w:t>
      </w:r>
      <w:proofErr w:type="spellEnd"/>
      <w:r w:rsidRPr="00B119E3">
        <w:t xml:space="preserve"> radio interface. Center frequencies are randomly selected by </w:t>
      </w:r>
      <w:proofErr w:type="spellStart"/>
      <w:r w:rsidRPr="00B119E3">
        <w:t>MSs</w:t>
      </w:r>
      <w:proofErr w:type="spellEnd"/>
      <w:r w:rsidRPr="00B119E3">
        <w:t>, therefore a Doppler shift is not seen, in itself, by the base stations</w:t>
      </w:r>
    </w:p>
    <w:p w:rsidR="00B119E3" w:rsidRPr="00B119E3" w:rsidRDefault="00B119E3" w:rsidP="00B119E3">
      <w:pPr>
        <w:pStyle w:val="Listeretrait"/>
      </w:pPr>
      <w:proofErr w:type="gramStart"/>
      <w:r w:rsidRPr="00B119E3">
        <w:t>the</w:t>
      </w:r>
      <w:proofErr w:type="gramEnd"/>
      <w:r w:rsidRPr="00B119E3">
        <w:t xml:space="preserve"> Doppler effect that creates a frequency drift within a received message : this is the case when the relative speed of a device is not constant. Such drifts are detected and corrected by the signal processing in C-</w:t>
      </w:r>
      <w:proofErr w:type="spellStart"/>
      <w:r w:rsidRPr="00B119E3">
        <w:t>UNB</w:t>
      </w:r>
      <w:proofErr w:type="spellEnd"/>
      <w:r w:rsidRPr="00B119E3">
        <w:t xml:space="preserve"> base stations</w:t>
      </w:r>
    </w:p>
    <w:p w:rsidR="00B119E3" w:rsidRPr="00B119E3" w:rsidRDefault="00B119E3" w:rsidP="00B119E3">
      <w:pPr>
        <w:pStyle w:val="Listeretrait"/>
      </w:pPr>
      <w:proofErr w:type="gramStart"/>
      <w:r w:rsidRPr="00B119E3">
        <w:t>fast</w:t>
      </w:r>
      <w:proofErr w:type="gramEnd"/>
      <w:r w:rsidRPr="00B119E3">
        <w:t xml:space="preserve"> fading, which is critical in </w:t>
      </w:r>
      <w:proofErr w:type="spellStart"/>
      <w:r w:rsidRPr="00B119E3">
        <w:t>GSM</w:t>
      </w:r>
      <w:proofErr w:type="spellEnd"/>
      <w:r w:rsidRPr="00B119E3">
        <w:t>, is not an issue for C-</w:t>
      </w:r>
      <w:proofErr w:type="spellStart"/>
      <w:r w:rsidRPr="00B119E3">
        <w:t>UNB</w:t>
      </w:r>
      <w:proofErr w:type="spellEnd"/>
      <w:r w:rsidRPr="00B119E3">
        <w:t>, because of the 4ms symbol duration in C-</w:t>
      </w:r>
      <w:proofErr w:type="spellStart"/>
      <w:r w:rsidRPr="00B119E3">
        <w:t>UNB</w:t>
      </w:r>
      <w:proofErr w:type="spellEnd"/>
      <w:r w:rsidRPr="00B119E3">
        <w:t xml:space="preserve"> transmission</w:t>
      </w:r>
    </w:p>
    <w:p w:rsidR="00B119E3" w:rsidRPr="00B119E3" w:rsidRDefault="00B119E3" w:rsidP="00B119E3">
      <w:pPr>
        <w:pStyle w:val="Listeretrait"/>
      </w:pPr>
      <w:proofErr w:type="gramStart"/>
      <w:r w:rsidRPr="00B119E3">
        <w:t>slow</w:t>
      </w:r>
      <w:proofErr w:type="gramEnd"/>
      <w:r w:rsidRPr="00B119E3">
        <w:t xml:space="preserve"> fading, which is due to interference between waves with a long term coherency, is usually overcome with multi-antenna reception. As C-</w:t>
      </w:r>
      <w:proofErr w:type="spellStart"/>
      <w:r w:rsidRPr="00B119E3">
        <w:t>UNB</w:t>
      </w:r>
      <w:proofErr w:type="spellEnd"/>
      <w:r w:rsidRPr="00B119E3">
        <w:t xml:space="preserve"> implements cooperative reception and large overlap of base station coverage, at least three different base stations receive each radio packet. Slow fading is, therefore, less critical than in </w:t>
      </w:r>
      <w:proofErr w:type="spellStart"/>
      <w:r w:rsidRPr="00B119E3">
        <w:t>GSM/GPRS</w:t>
      </w:r>
      <w:proofErr w:type="spellEnd"/>
      <w:r w:rsidRPr="00B119E3">
        <w:t xml:space="preserve"> system.</w:t>
      </w:r>
    </w:p>
    <w:p w:rsidR="00B119E3" w:rsidRPr="00B119E3" w:rsidRDefault="00B119E3" w:rsidP="00B119E3">
      <w:r w:rsidRPr="00B119E3">
        <w:t xml:space="preserve">When putting all this together, we propose to set the </w:t>
      </w:r>
      <w:proofErr w:type="spellStart"/>
      <w:r w:rsidRPr="00B119E3">
        <w:t>SINR</w:t>
      </w:r>
      <w:proofErr w:type="spellEnd"/>
      <w:r w:rsidRPr="00B119E3">
        <w:t xml:space="preserve"> value to 8dB.</w:t>
      </w:r>
    </w:p>
    <w:p w:rsidR="00B119E3" w:rsidRDefault="00D372EC" w:rsidP="00B119E3">
      <w:pPr>
        <w:keepNext/>
        <w:jc w:val="center"/>
      </w:pPr>
      <w:r>
        <w:t>Table 7.4</w:t>
      </w:r>
      <w:r w:rsidR="00B119E3">
        <w:t>.6-2: Uplink Maximum Coupling Loss in C-</w:t>
      </w:r>
      <w:proofErr w:type="spellStart"/>
      <w:r w:rsidR="00B119E3">
        <w:t>UNB</w:t>
      </w:r>
      <w:proofErr w:type="spellEnd"/>
    </w:p>
    <w:tbl>
      <w:tblPr>
        <w:tblW w:w="0" w:type="auto"/>
        <w:jc w:val="center"/>
        <w:tblInd w:w="-713" w:type="dxa"/>
        <w:shd w:val="clear" w:color="auto" w:fill="FFFFFF"/>
        <w:tblCellMar>
          <w:left w:w="107" w:type="dxa"/>
          <w:right w:w="107" w:type="dxa"/>
        </w:tblCellMar>
        <w:tblLook w:val="04A0"/>
      </w:tblPr>
      <w:tblGrid>
        <w:gridCol w:w="4790"/>
        <w:gridCol w:w="1447"/>
      </w:tblGrid>
      <w:tr w:rsidR="00B119E3"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b/>
                <w:sz w:val="18"/>
                <w:szCs w:val="18"/>
                <w:lang w:eastAsia="en-GB"/>
              </w:rPr>
            </w:pPr>
            <w:r w:rsidRPr="00B119E3">
              <w:rPr>
                <w:rFonts w:cs="Arial"/>
                <w:b/>
                <w:sz w:val="18"/>
                <w:szCs w:val="18"/>
                <w:lang w:eastAsia="en-GB"/>
              </w:rPr>
              <w:t>Logical channel name</w:t>
            </w:r>
          </w:p>
        </w:tc>
        <w:tc>
          <w:tcPr>
            <w:tcW w:w="1447"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b/>
                <w:sz w:val="18"/>
                <w:szCs w:val="18"/>
                <w:lang w:eastAsia="zh-CN"/>
              </w:rPr>
            </w:pPr>
            <w:r w:rsidRPr="00B119E3">
              <w:rPr>
                <w:rFonts w:cs="Arial"/>
                <w:b/>
                <w:sz w:val="18"/>
                <w:szCs w:val="18"/>
                <w:lang w:eastAsia="zh-CN"/>
              </w:rPr>
              <w:t>C-</w:t>
            </w:r>
            <w:proofErr w:type="spellStart"/>
            <w:r w:rsidRPr="00B119E3">
              <w:rPr>
                <w:rFonts w:cs="Arial"/>
                <w:b/>
                <w:sz w:val="18"/>
                <w:szCs w:val="18"/>
                <w:lang w:eastAsia="zh-CN"/>
              </w:rPr>
              <w:t>UNB</w:t>
            </w:r>
            <w:proofErr w:type="spellEnd"/>
            <w:r w:rsidRPr="00B119E3">
              <w:rPr>
                <w:rFonts w:cs="Arial"/>
                <w:b/>
                <w:sz w:val="18"/>
                <w:szCs w:val="18"/>
                <w:lang w:eastAsia="zh-CN"/>
              </w:rPr>
              <w:t xml:space="preserve"> uplink</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bCs/>
                <w:sz w:val="18"/>
                <w:szCs w:val="18"/>
                <w:lang w:eastAsia="zh-CN"/>
              </w:rPr>
            </w:pPr>
            <w:r w:rsidRPr="00B119E3">
              <w:rPr>
                <w:rFonts w:cs="Arial"/>
                <w:bCs/>
                <w:sz w:val="18"/>
                <w:szCs w:val="18"/>
                <w:lang w:eastAsia="zh-CN"/>
              </w:rPr>
              <w:t>Data rate (bps)</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250</w:t>
            </w:r>
          </w:p>
        </w:tc>
      </w:tr>
      <w:tr w:rsidR="00B119E3" w:rsidRPr="00C74CC5">
        <w:trPr>
          <w:cantSplit/>
          <w:jc w:val="center"/>
        </w:trPr>
        <w:tc>
          <w:tcPr>
            <w:tcW w:w="4790" w:type="dxa"/>
            <w:tcBorders>
              <w:top w:val="single" w:sz="6" w:space="0" w:color="auto"/>
              <w:left w:val="single" w:sz="6" w:space="0" w:color="auto"/>
              <w:bottom w:val="single" w:sz="6" w:space="0" w:color="auto"/>
              <w:right w:val="single" w:sz="4"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bCs/>
                <w:sz w:val="18"/>
                <w:szCs w:val="18"/>
                <w:lang w:eastAsia="en-GB"/>
              </w:rPr>
            </w:pPr>
            <w:r w:rsidRPr="00B119E3">
              <w:rPr>
                <w:rFonts w:cs="Arial"/>
                <w:bCs/>
                <w:sz w:val="18"/>
                <w:szCs w:val="18"/>
                <w:lang w:eastAsia="en-GB"/>
              </w:rPr>
              <w:t>Transmitter</w:t>
            </w:r>
          </w:p>
        </w:tc>
        <w:tc>
          <w:tcPr>
            <w:tcW w:w="1447" w:type="dxa"/>
            <w:tcBorders>
              <w:top w:val="single" w:sz="6" w:space="0" w:color="auto"/>
              <w:left w:val="single" w:sz="4"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 xml:space="preserve">(1) </w:t>
            </w:r>
            <w:proofErr w:type="spellStart"/>
            <w:r w:rsidRPr="00B119E3">
              <w:rPr>
                <w:rFonts w:cs="Arial"/>
                <w:bCs/>
                <w:sz w:val="18"/>
                <w:szCs w:val="18"/>
                <w:lang w:eastAsia="en-GB"/>
              </w:rPr>
              <w:t>Tx</w:t>
            </w:r>
            <w:proofErr w:type="spellEnd"/>
            <w:r w:rsidRPr="00B119E3">
              <w:rPr>
                <w:rFonts w:cs="Arial"/>
                <w:bCs/>
                <w:sz w:val="18"/>
                <w:szCs w:val="18"/>
                <w:lang w:eastAsia="en-GB"/>
              </w:rPr>
              <w:t xml:space="preserve"> power (</w:t>
            </w:r>
            <w:proofErr w:type="spellStart"/>
            <w:r w:rsidRPr="00B119E3">
              <w:rPr>
                <w:rFonts w:cs="Arial"/>
                <w:bCs/>
                <w:sz w:val="18"/>
                <w:szCs w:val="18"/>
                <w:lang w:eastAsia="en-GB"/>
              </w:rPr>
              <w:t>dBm</w:t>
            </w:r>
            <w:proofErr w:type="spellEnd"/>
            <w:r w:rsidRPr="00B119E3">
              <w:rPr>
                <w:rFonts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+24</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bCs/>
                <w:sz w:val="18"/>
                <w:szCs w:val="18"/>
                <w:lang w:eastAsia="en-GB"/>
              </w:rPr>
            </w:pPr>
            <w:r w:rsidRPr="00B119E3">
              <w:rPr>
                <w:rFonts w:cs="Arial"/>
                <w:bCs/>
                <w:sz w:val="18"/>
                <w:szCs w:val="18"/>
                <w:lang w:eastAsia="en-GB"/>
              </w:rPr>
              <w:t>Receiver</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en-GB"/>
              </w:rPr>
            </w:pP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(2) Thermal noise density (</w:t>
            </w:r>
            <w:proofErr w:type="spellStart"/>
            <w:r w:rsidRPr="00B119E3">
              <w:rPr>
                <w:rFonts w:cs="Arial"/>
                <w:sz w:val="18"/>
                <w:szCs w:val="18"/>
                <w:lang w:eastAsia="en-GB"/>
              </w:rPr>
              <w:t>dBm</w:t>
            </w:r>
            <w:proofErr w:type="spellEnd"/>
            <w:r w:rsidRPr="00B119E3">
              <w:rPr>
                <w:rFonts w:cs="Arial"/>
                <w:sz w:val="18"/>
                <w:szCs w:val="18"/>
                <w:lang w:eastAsia="en-GB"/>
              </w:rPr>
              <w:t>/Hz)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-174</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(3) Receiver noise figure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3</w:t>
            </w:r>
          </w:p>
        </w:tc>
      </w:tr>
      <w:tr w:rsidR="00B119E3"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(4) Interference margin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0</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(5) Occupied channel bandwidth (Hz)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250</w:t>
            </w:r>
          </w:p>
        </w:tc>
      </w:tr>
      <w:tr w:rsidR="00B119E3" w:rsidRPr="00600F5A">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val="fr-FR" w:eastAsia="zh-CN"/>
              </w:rPr>
            </w:pPr>
            <w:r w:rsidRPr="00B119E3">
              <w:rPr>
                <w:rFonts w:cs="Arial"/>
                <w:sz w:val="18"/>
                <w:szCs w:val="18"/>
                <w:lang w:val="fr-FR" w:eastAsia="en-GB"/>
              </w:rPr>
              <w:t>(6) Effective noise power</w:t>
            </w:r>
          </w:p>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val="fr-FR" w:eastAsia="en-GB"/>
              </w:rPr>
            </w:pPr>
            <w:r w:rsidRPr="00B119E3">
              <w:rPr>
                <w:rFonts w:cs="Arial"/>
                <w:sz w:val="18"/>
                <w:szCs w:val="18"/>
                <w:lang w:val="fr-FR" w:eastAsia="en-GB"/>
              </w:rPr>
              <w:t>= (2) + (3) + (4) + 10 log (</w:t>
            </w:r>
            <w:r w:rsidRPr="00B119E3">
              <w:rPr>
                <w:rFonts w:cs="Arial"/>
                <w:sz w:val="18"/>
                <w:szCs w:val="18"/>
                <w:lang w:val="fr-FR" w:eastAsia="zh-CN"/>
              </w:rPr>
              <w:t>(5)</w:t>
            </w:r>
            <w:r w:rsidRPr="00B119E3">
              <w:rPr>
                <w:rFonts w:cs="Arial"/>
                <w:sz w:val="18"/>
                <w:szCs w:val="18"/>
                <w:lang w:val="fr-FR" w:eastAsia="en-GB"/>
              </w:rPr>
              <w:t>)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val="fr-FR" w:eastAsia="zh-CN"/>
              </w:rPr>
            </w:pPr>
            <w:r w:rsidRPr="00B119E3">
              <w:rPr>
                <w:rFonts w:cs="Arial"/>
                <w:sz w:val="18"/>
                <w:szCs w:val="18"/>
                <w:lang w:val="fr-FR" w:eastAsia="zh-CN"/>
              </w:rPr>
              <w:t>-147</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 xml:space="preserve">(7) Required </w:t>
            </w:r>
            <w:proofErr w:type="spellStart"/>
            <w:r w:rsidRPr="00B119E3">
              <w:rPr>
                <w:rFonts w:cs="Arial"/>
                <w:sz w:val="18"/>
                <w:szCs w:val="18"/>
                <w:lang w:eastAsia="en-GB"/>
              </w:rPr>
              <w:t>SINR</w:t>
            </w:r>
            <w:proofErr w:type="spellEnd"/>
            <w:r w:rsidRPr="00B119E3">
              <w:rPr>
                <w:rFonts w:cs="Arial"/>
                <w:sz w:val="18"/>
                <w:szCs w:val="18"/>
                <w:lang w:eastAsia="en-GB"/>
              </w:rPr>
              <w:t xml:space="preserv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8</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w:t>
            </w:r>
            <w:r w:rsidRPr="00B119E3">
              <w:rPr>
                <w:rFonts w:cs="Arial"/>
                <w:bCs/>
                <w:sz w:val="18"/>
                <w:szCs w:val="18"/>
                <w:lang w:eastAsia="zh-CN"/>
              </w:rPr>
              <w:t>8</w:t>
            </w:r>
            <w:r w:rsidRPr="00B119E3">
              <w:rPr>
                <w:rFonts w:cs="Arial"/>
                <w:bCs/>
                <w:sz w:val="18"/>
                <w:szCs w:val="18"/>
                <w:lang w:eastAsia="en-GB"/>
              </w:rPr>
              <w:t>) Receiver sensitivity = (6) + (7) (</w:t>
            </w:r>
            <w:proofErr w:type="spellStart"/>
            <w:r w:rsidRPr="00B119E3">
              <w:rPr>
                <w:rFonts w:cs="Arial"/>
                <w:bCs/>
                <w:sz w:val="18"/>
                <w:szCs w:val="18"/>
                <w:lang w:eastAsia="en-GB"/>
              </w:rPr>
              <w:t>dBm</w:t>
            </w:r>
            <w:proofErr w:type="spellEnd"/>
            <w:r w:rsidRPr="00B119E3">
              <w:rPr>
                <w:rFonts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bCs/>
                <w:sz w:val="18"/>
                <w:szCs w:val="18"/>
                <w:lang w:eastAsia="zh-CN"/>
              </w:rPr>
            </w:pPr>
            <w:r w:rsidRPr="00B119E3">
              <w:rPr>
                <w:rFonts w:cs="Arial"/>
                <w:bCs/>
                <w:sz w:val="18"/>
                <w:szCs w:val="18"/>
                <w:lang w:eastAsia="zh-CN"/>
              </w:rPr>
              <w:t>-139</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w:t>
            </w:r>
            <w:r w:rsidRPr="00B119E3">
              <w:rPr>
                <w:rFonts w:cs="Arial"/>
                <w:bCs/>
                <w:sz w:val="18"/>
                <w:szCs w:val="18"/>
                <w:lang w:eastAsia="zh-CN"/>
              </w:rPr>
              <w:t>9</w:t>
            </w:r>
            <w:r w:rsidRPr="00B119E3">
              <w:rPr>
                <w:rFonts w:cs="Arial"/>
                <w:bCs/>
                <w:sz w:val="18"/>
                <w:szCs w:val="18"/>
                <w:lang w:eastAsia="en-GB"/>
              </w:rPr>
              <w:t>)</w:t>
            </w:r>
            <w:r w:rsidRPr="00B119E3">
              <w:rPr>
                <w:rFonts w:cs="Arial"/>
                <w:bCs/>
                <w:sz w:val="18"/>
                <w:szCs w:val="18"/>
                <w:lang w:eastAsia="zh-CN"/>
              </w:rPr>
              <w:t xml:space="preserve"> Rx processing gain</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bCs/>
                <w:sz w:val="18"/>
                <w:szCs w:val="18"/>
                <w:lang w:eastAsia="en-GB"/>
              </w:rPr>
              <w:t xml:space="preserve">(10) </w:t>
            </w:r>
            <w:proofErr w:type="spellStart"/>
            <w:r w:rsidRPr="00B119E3">
              <w:rPr>
                <w:rFonts w:cs="Arial"/>
                <w:bCs/>
                <w:sz w:val="18"/>
                <w:szCs w:val="18"/>
                <w:lang w:eastAsia="en-GB"/>
              </w:rPr>
              <w:t>MCL</w:t>
            </w:r>
            <w:proofErr w:type="spellEnd"/>
            <w:r w:rsidRPr="00B119E3">
              <w:rPr>
                <w:rFonts w:cs="Arial"/>
                <w:bCs/>
                <w:sz w:val="18"/>
                <w:szCs w:val="18"/>
                <w:lang w:eastAsia="en-GB"/>
              </w:rPr>
              <w:t xml:space="preserve"> </w:t>
            </w:r>
            <w:r w:rsidRPr="00B119E3">
              <w:rPr>
                <w:rFonts w:cs="Arial"/>
                <w:sz w:val="18"/>
                <w:szCs w:val="18"/>
                <w:lang w:eastAsia="en-GB"/>
              </w:rPr>
              <w:t xml:space="preserve"> = (1) </w:t>
            </w:r>
            <w:r w:rsidRPr="00B119E3">
              <w:rPr>
                <w:rFonts w:cs="Arial"/>
                <w:sz w:val="18"/>
                <w:szCs w:val="18"/>
                <w:lang w:eastAsia="en-GB"/>
              </w:rPr>
              <w:sym w:font="Symbol" w:char="F02D"/>
            </w:r>
            <w:r w:rsidRPr="00B119E3">
              <w:rPr>
                <w:rFonts w:cs="Arial"/>
                <w:sz w:val="18"/>
                <w:szCs w:val="18"/>
                <w:lang w:eastAsia="en-GB"/>
              </w:rPr>
              <w:t xml:space="preserve"> </w:t>
            </w:r>
            <w:r w:rsidRPr="00B119E3">
              <w:rPr>
                <w:rFonts w:cs="Arial"/>
                <w:sz w:val="18"/>
                <w:szCs w:val="18"/>
                <w:lang w:eastAsia="zh-CN"/>
              </w:rPr>
              <w:t>(8) +</w:t>
            </w:r>
            <w:r w:rsidRPr="00B119E3">
              <w:rPr>
                <w:rFonts w:cs="Arial"/>
                <w:sz w:val="18"/>
                <w:szCs w:val="18"/>
                <w:lang w:eastAsia="en-GB"/>
              </w:rPr>
              <w:t xml:space="preserve"> (</w:t>
            </w:r>
            <w:r w:rsidRPr="00B119E3">
              <w:rPr>
                <w:rFonts w:cs="Arial"/>
                <w:sz w:val="18"/>
                <w:szCs w:val="18"/>
                <w:lang w:eastAsia="zh-CN"/>
              </w:rPr>
              <w:t>9</w:t>
            </w:r>
            <w:r w:rsidRPr="00B119E3">
              <w:rPr>
                <w:rFonts w:cs="Arial"/>
                <w:sz w:val="18"/>
                <w:szCs w:val="18"/>
                <w:lang w:eastAsia="en-GB"/>
              </w:rPr>
              <w:t>)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+164</w:t>
            </w:r>
          </w:p>
        </w:tc>
      </w:tr>
    </w:tbl>
    <w:p w:rsidR="00B119E3" w:rsidRPr="005C6B08" w:rsidRDefault="00B119E3" w:rsidP="00B119E3"/>
    <w:p w:rsidR="00F43268" w:rsidRDefault="00F43268" w:rsidP="00B119E3"/>
    <w:p w:rsidR="00F43268" w:rsidRPr="00637A6E" w:rsidRDefault="00F43268" w:rsidP="00F43268">
      <w:pPr>
        <w:pStyle w:val="Titre4"/>
        <w:rPr>
          <w:color w:val="FF0000"/>
        </w:rPr>
      </w:pPr>
      <w:r w:rsidRPr="00637A6E">
        <w:rPr>
          <w:color w:val="FF0000"/>
        </w:rPr>
        <w:t xml:space="preserve">Downlink rate at </w:t>
      </w:r>
      <w:proofErr w:type="spellStart"/>
      <w:r w:rsidRPr="00637A6E">
        <w:rPr>
          <w:color w:val="FF0000"/>
        </w:rPr>
        <w:t>SNDCP</w:t>
      </w:r>
      <w:proofErr w:type="spellEnd"/>
      <w:r w:rsidRPr="00637A6E">
        <w:rPr>
          <w:color w:val="FF0000"/>
        </w:rPr>
        <w:t xml:space="preserve"> layer</w:t>
      </w:r>
    </w:p>
    <w:p w:rsidR="00F43268" w:rsidRPr="00637A6E" w:rsidRDefault="00F43268" w:rsidP="00F43268">
      <w:pPr>
        <w:rPr>
          <w:color w:val="FF0000"/>
        </w:rPr>
      </w:pPr>
      <w:r w:rsidRPr="00637A6E">
        <w:rPr>
          <w:color w:val="FF0000"/>
        </w:rPr>
        <w:t xml:space="preserve">The present document defines a target throughput of at least 160 bps at </w:t>
      </w:r>
      <w:proofErr w:type="spellStart"/>
      <w:r w:rsidRPr="00637A6E">
        <w:rPr>
          <w:color w:val="FF0000"/>
        </w:rPr>
        <w:t>SNDCP</w:t>
      </w:r>
      <w:proofErr w:type="spellEnd"/>
      <w:r w:rsidRPr="00637A6E">
        <w:rPr>
          <w:color w:val="FF0000"/>
        </w:rPr>
        <w:t xml:space="preserve"> interface. As C-</w:t>
      </w:r>
      <w:proofErr w:type="spellStart"/>
      <w:r w:rsidRPr="00637A6E">
        <w:rPr>
          <w:color w:val="FF0000"/>
        </w:rPr>
        <w:t>UNB</w:t>
      </w:r>
      <w:proofErr w:type="spellEnd"/>
      <w:r w:rsidRPr="00637A6E">
        <w:rPr>
          <w:color w:val="FF0000"/>
        </w:rPr>
        <w:t xml:space="preserve"> does not implement the legacy </w:t>
      </w:r>
      <w:proofErr w:type="spellStart"/>
      <w:r w:rsidRPr="00637A6E">
        <w:rPr>
          <w:color w:val="FF0000"/>
        </w:rPr>
        <w:t>SNDCP</w:t>
      </w:r>
      <w:proofErr w:type="spellEnd"/>
      <w:r w:rsidRPr="00637A6E">
        <w:rPr>
          <w:color w:val="FF0000"/>
        </w:rPr>
        <w:t xml:space="preserve"> and LLC layers, the mean throughput is evaluated with formula (1). In this formula, "time over the air" includes radio packet duration, gap between repetitions and four repetitions of each radio packet in DL. Data rates at LL layer (i.e. equivalent to legacy </w:t>
      </w:r>
      <w:proofErr w:type="spellStart"/>
      <w:r w:rsidRPr="00637A6E">
        <w:rPr>
          <w:color w:val="FF0000"/>
        </w:rPr>
        <w:t>SNDCP</w:t>
      </w:r>
      <w:proofErr w:type="spellEnd"/>
      <w:r w:rsidRPr="00637A6E">
        <w:rPr>
          <w:color w:val="FF0000"/>
        </w:rPr>
        <w:t>) are given in table 7.4.6-3.</w:t>
      </w:r>
    </w:p>
    <w:p w:rsidR="00F43268" w:rsidRPr="00637A6E" w:rsidRDefault="00F43268" w:rsidP="00F43268">
      <w:pPr>
        <w:rPr>
          <w:color w:val="FF0000"/>
        </w:rPr>
      </w:pPr>
    </w:p>
    <w:p w:rsidR="00F43268" w:rsidRPr="00637A6E" w:rsidRDefault="00F43268" w:rsidP="00F43268">
      <w:pPr>
        <w:jc w:val="center"/>
        <w:rPr>
          <w:color w:val="FF0000"/>
        </w:rPr>
      </w:pPr>
      <w:r w:rsidRPr="00637A6E">
        <w:rPr>
          <w:color w:val="FF0000"/>
          <w:position w:val="-26"/>
        </w:rPr>
        <w:object w:dxaOrig="40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1pt;height:31.15pt" o:ole="" o:bordertopcolor="red" o:borderleftcolor="red" o:borderbottomcolor="red" o:borderrightcolor="red">
            <v:imagedata r:id="rId5" r:pict="rId6" o:title=""/>
            <w10:bordertop type="single" width="6"/>
            <w10:borderleft type="single" width="6"/>
            <w10:borderbottom type="single" width="6"/>
            <w10:borderright type="single" width="6"/>
          </v:shape>
          <o:OLEObject Type="Embed" ProgID="Equation.3" ShapeID="_x0000_i1025" DrawAspect="Content" ObjectID="_1371107901" r:id="rId7"/>
        </w:object>
      </w:r>
    </w:p>
    <w:p w:rsidR="00F43268" w:rsidRPr="00637A6E" w:rsidRDefault="00F43268" w:rsidP="00F43268">
      <w:pPr>
        <w:rPr>
          <w:color w:val="FF0000"/>
        </w:rPr>
      </w:pPr>
    </w:p>
    <w:p w:rsidR="00F43268" w:rsidRPr="00637A6E" w:rsidRDefault="00F43268" w:rsidP="00F43268">
      <w:pPr>
        <w:rPr>
          <w:color w:val="FF0000"/>
        </w:rPr>
      </w:pPr>
    </w:p>
    <w:p w:rsidR="00F43268" w:rsidRPr="00637A6E" w:rsidRDefault="00F43268" w:rsidP="00F43268">
      <w:pPr>
        <w:jc w:val="center"/>
        <w:rPr>
          <w:color w:val="FF0000"/>
        </w:rPr>
      </w:pPr>
      <w:r w:rsidRPr="00637A6E">
        <w:rPr>
          <w:color w:val="FF0000"/>
        </w:rPr>
        <w:t xml:space="preserve">Table 7.4.6-3: throughput at </w:t>
      </w:r>
      <w:proofErr w:type="spellStart"/>
      <w:r w:rsidRPr="00637A6E">
        <w:rPr>
          <w:color w:val="FF0000"/>
        </w:rPr>
        <w:t>SNDCP</w:t>
      </w:r>
      <w:proofErr w:type="spellEnd"/>
      <w:r w:rsidRPr="00637A6E">
        <w:rPr>
          <w:color w:val="FF0000"/>
        </w:rPr>
        <w:t>-equivalent layer in DL</w:t>
      </w:r>
    </w:p>
    <w:tbl>
      <w:tblPr>
        <w:tblStyle w:val="Grille"/>
        <w:tblW w:w="0" w:type="auto"/>
        <w:tblInd w:w="1101" w:type="dxa"/>
        <w:tblLook w:val="00BF"/>
      </w:tblPr>
      <w:tblGrid>
        <w:gridCol w:w="3576"/>
        <w:gridCol w:w="3228"/>
      </w:tblGrid>
      <w:tr w:rsidR="00F43268" w:rsidRPr="00637A6E">
        <w:tc>
          <w:tcPr>
            <w:tcW w:w="3576" w:type="dxa"/>
          </w:tcPr>
          <w:p w:rsidR="00F43268" w:rsidRPr="00637A6E" w:rsidRDefault="00F43268" w:rsidP="00F43268">
            <w:pPr>
              <w:jc w:val="center"/>
              <w:rPr>
                <w:b/>
                <w:color w:val="FF0000"/>
              </w:rPr>
            </w:pPr>
            <w:r w:rsidRPr="00637A6E">
              <w:rPr>
                <w:b/>
                <w:color w:val="FF0000"/>
              </w:rPr>
              <w:t>Type of DL packet</w:t>
            </w:r>
          </w:p>
        </w:tc>
        <w:tc>
          <w:tcPr>
            <w:tcW w:w="3228" w:type="dxa"/>
          </w:tcPr>
          <w:p w:rsidR="00F43268" w:rsidRPr="00637A6E" w:rsidRDefault="00F43268" w:rsidP="00F43268">
            <w:pPr>
              <w:jc w:val="center"/>
              <w:rPr>
                <w:b/>
                <w:color w:val="FF0000"/>
              </w:rPr>
            </w:pPr>
            <w:r w:rsidRPr="00637A6E">
              <w:rPr>
                <w:b/>
                <w:color w:val="FF0000"/>
              </w:rPr>
              <w:t>Equivalent throughput</w:t>
            </w:r>
          </w:p>
        </w:tc>
      </w:tr>
      <w:tr w:rsidR="00F43268" w:rsidRPr="00637A6E">
        <w:tc>
          <w:tcPr>
            <w:tcW w:w="3576" w:type="dxa"/>
          </w:tcPr>
          <w:p w:rsidR="00F43268" w:rsidRPr="00637A6E" w:rsidRDefault="00F43268" w:rsidP="00F43268">
            <w:pPr>
              <w:rPr>
                <w:color w:val="FF0000"/>
              </w:rPr>
            </w:pPr>
            <w:proofErr w:type="gramStart"/>
            <w:r w:rsidRPr="00637A6E">
              <w:rPr>
                <w:color w:val="FF0000"/>
              </w:rPr>
              <w:t>single</w:t>
            </w:r>
            <w:proofErr w:type="gramEnd"/>
            <w:r w:rsidRPr="00637A6E">
              <w:rPr>
                <w:color w:val="FF0000"/>
              </w:rPr>
              <w:t xml:space="preserve"> data packet</w:t>
            </w:r>
          </w:p>
        </w:tc>
        <w:tc>
          <w:tcPr>
            <w:tcW w:w="3228" w:type="dxa"/>
          </w:tcPr>
          <w:p w:rsidR="00F43268" w:rsidRPr="00637A6E" w:rsidRDefault="00F43268" w:rsidP="00F43268">
            <w:pPr>
              <w:rPr>
                <w:color w:val="FF0000"/>
              </w:rPr>
            </w:pPr>
            <w:r w:rsidRPr="00637A6E">
              <w:rPr>
                <w:color w:val="FF0000"/>
              </w:rPr>
              <w:t>104 bps</w:t>
            </w:r>
          </w:p>
        </w:tc>
      </w:tr>
      <w:tr w:rsidR="00F43268" w:rsidRPr="00637A6E">
        <w:tc>
          <w:tcPr>
            <w:tcW w:w="3576" w:type="dxa"/>
          </w:tcPr>
          <w:p w:rsidR="00F43268" w:rsidRPr="00637A6E" w:rsidRDefault="00F43268" w:rsidP="00F43268">
            <w:pPr>
              <w:rPr>
                <w:color w:val="FF0000"/>
              </w:rPr>
            </w:pPr>
            <w:proofErr w:type="gramStart"/>
            <w:r w:rsidRPr="00637A6E">
              <w:rPr>
                <w:color w:val="FF0000"/>
              </w:rPr>
              <w:t>segmented</w:t>
            </w:r>
            <w:proofErr w:type="gramEnd"/>
            <w:r w:rsidRPr="00637A6E">
              <w:rPr>
                <w:color w:val="FF0000"/>
              </w:rPr>
              <w:t xml:space="preserve"> data packet</w:t>
            </w:r>
          </w:p>
        </w:tc>
        <w:tc>
          <w:tcPr>
            <w:tcW w:w="3228" w:type="dxa"/>
          </w:tcPr>
          <w:p w:rsidR="00F43268" w:rsidRPr="00637A6E" w:rsidRDefault="00F43268" w:rsidP="00F43268">
            <w:pPr>
              <w:rPr>
                <w:color w:val="FF0000"/>
              </w:rPr>
            </w:pPr>
            <w:r w:rsidRPr="00637A6E">
              <w:rPr>
                <w:color w:val="FF0000"/>
              </w:rPr>
              <w:t>99 bps</w:t>
            </w:r>
          </w:p>
        </w:tc>
      </w:tr>
    </w:tbl>
    <w:p w:rsidR="00F43268" w:rsidRPr="00637A6E" w:rsidRDefault="00F43268" w:rsidP="00F43268">
      <w:pPr>
        <w:rPr>
          <w:color w:val="FF0000"/>
        </w:rPr>
      </w:pPr>
    </w:p>
    <w:p w:rsidR="00F43268" w:rsidRPr="00637A6E" w:rsidRDefault="00F43268" w:rsidP="00F43268">
      <w:pPr>
        <w:pStyle w:val="Titre4"/>
        <w:rPr>
          <w:color w:val="FF0000"/>
        </w:rPr>
      </w:pPr>
      <w:r w:rsidRPr="00637A6E">
        <w:rPr>
          <w:color w:val="FF0000"/>
        </w:rPr>
        <w:t xml:space="preserve">Uplink rate at </w:t>
      </w:r>
      <w:proofErr w:type="spellStart"/>
      <w:r w:rsidRPr="00637A6E">
        <w:rPr>
          <w:color w:val="FF0000"/>
        </w:rPr>
        <w:t>SNDCP</w:t>
      </w:r>
      <w:proofErr w:type="spellEnd"/>
      <w:r w:rsidRPr="00637A6E">
        <w:rPr>
          <w:color w:val="FF0000"/>
        </w:rPr>
        <w:t xml:space="preserve"> layer</w:t>
      </w:r>
    </w:p>
    <w:p w:rsidR="00F43268" w:rsidRPr="00637A6E" w:rsidRDefault="00F43268" w:rsidP="00F43268">
      <w:pPr>
        <w:rPr>
          <w:color w:val="FF0000"/>
        </w:rPr>
      </w:pPr>
      <w:r w:rsidRPr="00637A6E">
        <w:rPr>
          <w:color w:val="FF0000"/>
        </w:rPr>
        <w:t xml:space="preserve">The mean throughput at </w:t>
      </w:r>
      <w:proofErr w:type="spellStart"/>
      <w:r w:rsidRPr="00637A6E">
        <w:rPr>
          <w:color w:val="FF0000"/>
        </w:rPr>
        <w:t>SNDCP</w:t>
      </w:r>
      <w:proofErr w:type="spellEnd"/>
      <w:r w:rsidRPr="00637A6E">
        <w:rPr>
          <w:color w:val="FF0000"/>
        </w:rPr>
        <w:t>-equivalent layer in uplink is given in table 7.4.6-4. Evaluation is made with formula (1) and for two types of data packet (</w:t>
      </w:r>
      <w:proofErr w:type="spellStart"/>
      <w:r w:rsidRPr="00637A6E">
        <w:rPr>
          <w:color w:val="FF0000"/>
        </w:rPr>
        <w:t>unsegmented</w:t>
      </w:r>
      <w:proofErr w:type="spellEnd"/>
      <w:r w:rsidRPr="00637A6E">
        <w:rPr>
          <w:color w:val="FF0000"/>
        </w:rPr>
        <w:t xml:space="preserve"> and segmented) and for various repetitions rates in uplink.</w:t>
      </w:r>
    </w:p>
    <w:p w:rsidR="00F43268" w:rsidRPr="00637A6E" w:rsidRDefault="00F43268" w:rsidP="00F43268">
      <w:pPr>
        <w:rPr>
          <w:color w:val="FF0000"/>
        </w:rPr>
      </w:pPr>
    </w:p>
    <w:p w:rsidR="00F43268" w:rsidRPr="00637A6E" w:rsidRDefault="00F43268" w:rsidP="00F43268">
      <w:pPr>
        <w:jc w:val="center"/>
        <w:rPr>
          <w:color w:val="FF0000"/>
        </w:rPr>
      </w:pPr>
      <w:r w:rsidRPr="00637A6E">
        <w:rPr>
          <w:color w:val="FF0000"/>
        </w:rPr>
        <w:t xml:space="preserve">Table 7.4.6-4: Throughput at </w:t>
      </w:r>
      <w:proofErr w:type="spellStart"/>
      <w:r w:rsidRPr="00637A6E">
        <w:rPr>
          <w:color w:val="FF0000"/>
        </w:rPr>
        <w:t>SNDCP</w:t>
      </w:r>
      <w:proofErr w:type="spellEnd"/>
      <w:r w:rsidRPr="00637A6E">
        <w:rPr>
          <w:color w:val="FF0000"/>
        </w:rPr>
        <w:t>-equivalent layer in UL (in bps)</w:t>
      </w:r>
    </w:p>
    <w:tbl>
      <w:tblPr>
        <w:tblStyle w:val="Grille"/>
        <w:tblW w:w="0" w:type="auto"/>
        <w:tblInd w:w="959" w:type="dxa"/>
        <w:tblLook w:val="00BF"/>
      </w:tblPr>
      <w:tblGrid>
        <w:gridCol w:w="1647"/>
        <w:gridCol w:w="1897"/>
        <w:gridCol w:w="1984"/>
        <w:gridCol w:w="1843"/>
      </w:tblGrid>
      <w:tr w:rsidR="00F43268" w:rsidRPr="00637A6E">
        <w:tc>
          <w:tcPr>
            <w:tcW w:w="1647" w:type="dxa"/>
          </w:tcPr>
          <w:p w:rsidR="00F43268" w:rsidRPr="00637A6E" w:rsidRDefault="00F43268" w:rsidP="00F43268">
            <w:pPr>
              <w:jc w:val="center"/>
              <w:rPr>
                <w:color w:val="FF0000"/>
              </w:rPr>
            </w:pPr>
            <w:r w:rsidRPr="00637A6E">
              <w:rPr>
                <w:color w:val="FF0000"/>
              </w:rPr>
              <w:t>Type of data packet</w:t>
            </w:r>
          </w:p>
        </w:tc>
        <w:tc>
          <w:tcPr>
            <w:tcW w:w="1897" w:type="dxa"/>
          </w:tcPr>
          <w:p w:rsidR="00F43268" w:rsidRPr="00637A6E" w:rsidRDefault="00F43268" w:rsidP="00F43268">
            <w:pPr>
              <w:jc w:val="center"/>
              <w:rPr>
                <w:color w:val="FF0000"/>
              </w:rPr>
            </w:pPr>
            <w:r w:rsidRPr="00637A6E">
              <w:rPr>
                <w:color w:val="FF0000"/>
              </w:rPr>
              <w:t xml:space="preserve">1 </w:t>
            </w:r>
            <w:proofErr w:type="spellStart"/>
            <w:r w:rsidRPr="00637A6E">
              <w:rPr>
                <w:color w:val="FF0000"/>
              </w:rPr>
              <w:t>PHY-PDU</w:t>
            </w:r>
            <w:proofErr w:type="spellEnd"/>
          </w:p>
          <w:p w:rsidR="00F43268" w:rsidRPr="00637A6E" w:rsidRDefault="00F43268" w:rsidP="00F43268">
            <w:pPr>
              <w:jc w:val="center"/>
              <w:rPr>
                <w:color w:val="FF0000"/>
              </w:rPr>
            </w:pPr>
            <w:r w:rsidRPr="00637A6E">
              <w:rPr>
                <w:color w:val="FF0000"/>
              </w:rPr>
              <w:t>(</w:t>
            </w:r>
            <w:proofErr w:type="gramStart"/>
            <w:r w:rsidRPr="00637A6E">
              <w:rPr>
                <w:color w:val="FF0000"/>
              </w:rPr>
              <w:t>no</w:t>
            </w:r>
            <w:proofErr w:type="gramEnd"/>
            <w:r w:rsidRPr="00637A6E">
              <w:rPr>
                <w:color w:val="FF0000"/>
              </w:rPr>
              <w:t xml:space="preserve"> repetition)</w:t>
            </w:r>
          </w:p>
        </w:tc>
        <w:tc>
          <w:tcPr>
            <w:tcW w:w="1984" w:type="dxa"/>
          </w:tcPr>
          <w:p w:rsidR="00F43268" w:rsidRPr="00637A6E" w:rsidRDefault="00F43268" w:rsidP="00F43268">
            <w:pPr>
              <w:jc w:val="center"/>
              <w:rPr>
                <w:color w:val="FF0000"/>
              </w:rPr>
            </w:pPr>
            <w:r w:rsidRPr="00637A6E">
              <w:rPr>
                <w:color w:val="FF0000"/>
              </w:rPr>
              <w:t xml:space="preserve">2 </w:t>
            </w:r>
            <w:proofErr w:type="spellStart"/>
            <w:r w:rsidRPr="00637A6E">
              <w:rPr>
                <w:color w:val="FF0000"/>
              </w:rPr>
              <w:t>PHY-PDUs</w:t>
            </w:r>
            <w:proofErr w:type="spellEnd"/>
          </w:p>
          <w:p w:rsidR="00F43268" w:rsidRPr="00637A6E" w:rsidRDefault="00F43268" w:rsidP="00F43268">
            <w:pPr>
              <w:jc w:val="center"/>
              <w:rPr>
                <w:color w:val="FF0000"/>
              </w:rPr>
            </w:pPr>
            <w:r w:rsidRPr="00637A6E">
              <w:rPr>
                <w:color w:val="FF0000"/>
              </w:rPr>
              <w:t>(1 repetition)</w:t>
            </w:r>
          </w:p>
        </w:tc>
        <w:tc>
          <w:tcPr>
            <w:tcW w:w="1843" w:type="dxa"/>
          </w:tcPr>
          <w:p w:rsidR="00F43268" w:rsidRPr="00637A6E" w:rsidRDefault="00F43268" w:rsidP="00F43268">
            <w:pPr>
              <w:jc w:val="center"/>
              <w:rPr>
                <w:color w:val="FF0000"/>
              </w:rPr>
            </w:pPr>
            <w:r w:rsidRPr="00637A6E">
              <w:rPr>
                <w:color w:val="FF0000"/>
              </w:rPr>
              <w:t xml:space="preserve">3 </w:t>
            </w:r>
            <w:proofErr w:type="spellStart"/>
            <w:r w:rsidRPr="00637A6E">
              <w:rPr>
                <w:color w:val="FF0000"/>
              </w:rPr>
              <w:t>PHY-PDUs</w:t>
            </w:r>
            <w:proofErr w:type="spellEnd"/>
          </w:p>
          <w:p w:rsidR="00F43268" w:rsidRPr="00637A6E" w:rsidRDefault="00F43268" w:rsidP="00F43268">
            <w:pPr>
              <w:jc w:val="center"/>
              <w:rPr>
                <w:color w:val="FF0000"/>
              </w:rPr>
            </w:pPr>
            <w:r w:rsidRPr="00637A6E">
              <w:rPr>
                <w:color w:val="FF0000"/>
              </w:rPr>
              <w:t>(2 repetitions)</w:t>
            </w:r>
          </w:p>
        </w:tc>
      </w:tr>
      <w:tr w:rsidR="00F43268" w:rsidRPr="00637A6E">
        <w:tc>
          <w:tcPr>
            <w:tcW w:w="1647" w:type="dxa"/>
          </w:tcPr>
          <w:p w:rsidR="00F43268" w:rsidRPr="00637A6E" w:rsidRDefault="00E55CD4" w:rsidP="00F43268">
            <w:pPr>
              <w:jc w:val="center"/>
              <w:rPr>
                <w:color w:val="FF0000"/>
              </w:rPr>
            </w:pPr>
            <w:proofErr w:type="spellStart"/>
            <w:proofErr w:type="gramStart"/>
            <w:r w:rsidRPr="00637A6E">
              <w:rPr>
                <w:color w:val="FF0000"/>
              </w:rPr>
              <w:t>unseg</w:t>
            </w:r>
            <w:r w:rsidR="00F43268" w:rsidRPr="00637A6E">
              <w:rPr>
                <w:color w:val="FF0000"/>
              </w:rPr>
              <w:t>mented</w:t>
            </w:r>
            <w:proofErr w:type="spellEnd"/>
            <w:proofErr w:type="gramEnd"/>
            <w:r w:rsidR="00F43268" w:rsidRPr="00637A6E">
              <w:rPr>
                <w:color w:val="FF0000"/>
              </w:rPr>
              <w:t xml:space="preserve"> data packet</w:t>
            </w:r>
          </w:p>
        </w:tc>
        <w:tc>
          <w:tcPr>
            <w:tcW w:w="1897" w:type="dxa"/>
          </w:tcPr>
          <w:p w:rsidR="00F43268" w:rsidRPr="00637A6E" w:rsidRDefault="00F43268" w:rsidP="00F43268">
            <w:pPr>
              <w:jc w:val="center"/>
              <w:rPr>
                <w:color w:val="FF0000"/>
              </w:rPr>
            </w:pPr>
            <w:r w:rsidRPr="00637A6E">
              <w:rPr>
                <w:color w:val="FF0000"/>
              </w:rPr>
              <w:t>163</w:t>
            </w:r>
          </w:p>
        </w:tc>
        <w:tc>
          <w:tcPr>
            <w:tcW w:w="1984" w:type="dxa"/>
          </w:tcPr>
          <w:p w:rsidR="00F43268" w:rsidRPr="00637A6E" w:rsidRDefault="00F43268" w:rsidP="00F43268">
            <w:pPr>
              <w:jc w:val="center"/>
              <w:rPr>
                <w:color w:val="FF0000"/>
              </w:rPr>
            </w:pPr>
            <w:r w:rsidRPr="00637A6E">
              <w:rPr>
                <w:color w:val="FF0000"/>
              </w:rPr>
              <w:t>81</w:t>
            </w:r>
          </w:p>
        </w:tc>
        <w:tc>
          <w:tcPr>
            <w:tcW w:w="1843" w:type="dxa"/>
          </w:tcPr>
          <w:p w:rsidR="00F43268" w:rsidRPr="00637A6E" w:rsidRDefault="00F43268" w:rsidP="00F43268">
            <w:pPr>
              <w:jc w:val="center"/>
              <w:rPr>
                <w:color w:val="FF0000"/>
              </w:rPr>
            </w:pPr>
            <w:r w:rsidRPr="00637A6E">
              <w:rPr>
                <w:color w:val="FF0000"/>
              </w:rPr>
              <w:t>54</w:t>
            </w:r>
          </w:p>
        </w:tc>
      </w:tr>
      <w:tr w:rsidR="00F43268" w:rsidRPr="00637A6E">
        <w:tc>
          <w:tcPr>
            <w:tcW w:w="1647" w:type="dxa"/>
          </w:tcPr>
          <w:p w:rsidR="00F43268" w:rsidRPr="00637A6E" w:rsidRDefault="00F43268" w:rsidP="00F43268">
            <w:pPr>
              <w:jc w:val="center"/>
              <w:rPr>
                <w:color w:val="FF0000"/>
              </w:rPr>
            </w:pPr>
            <w:proofErr w:type="gramStart"/>
            <w:r w:rsidRPr="00637A6E">
              <w:rPr>
                <w:color w:val="FF0000"/>
              </w:rPr>
              <w:t>segmented</w:t>
            </w:r>
            <w:proofErr w:type="gramEnd"/>
            <w:r w:rsidRPr="00637A6E">
              <w:rPr>
                <w:color w:val="FF0000"/>
              </w:rPr>
              <w:t xml:space="preserve"> data packet</w:t>
            </w:r>
          </w:p>
        </w:tc>
        <w:tc>
          <w:tcPr>
            <w:tcW w:w="1897" w:type="dxa"/>
          </w:tcPr>
          <w:p w:rsidR="00F43268" w:rsidRPr="00637A6E" w:rsidRDefault="00F43268" w:rsidP="00F43268">
            <w:pPr>
              <w:jc w:val="center"/>
              <w:rPr>
                <w:color w:val="FF0000"/>
              </w:rPr>
            </w:pPr>
            <w:r w:rsidRPr="00637A6E">
              <w:rPr>
                <w:color w:val="FF0000"/>
              </w:rPr>
              <w:t>160</w:t>
            </w:r>
          </w:p>
        </w:tc>
        <w:tc>
          <w:tcPr>
            <w:tcW w:w="1984" w:type="dxa"/>
          </w:tcPr>
          <w:p w:rsidR="00F43268" w:rsidRPr="00637A6E" w:rsidRDefault="00F43268" w:rsidP="00F43268">
            <w:pPr>
              <w:jc w:val="center"/>
              <w:rPr>
                <w:color w:val="FF0000"/>
              </w:rPr>
            </w:pPr>
            <w:r w:rsidRPr="00637A6E">
              <w:rPr>
                <w:color w:val="FF0000"/>
              </w:rPr>
              <w:t>80</w:t>
            </w:r>
          </w:p>
        </w:tc>
        <w:tc>
          <w:tcPr>
            <w:tcW w:w="1843" w:type="dxa"/>
          </w:tcPr>
          <w:p w:rsidR="00F43268" w:rsidRPr="00637A6E" w:rsidRDefault="00F43268" w:rsidP="00F43268">
            <w:pPr>
              <w:jc w:val="center"/>
              <w:rPr>
                <w:color w:val="FF0000"/>
              </w:rPr>
            </w:pPr>
            <w:r w:rsidRPr="00637A6E">
              <w:rPr>
                <w:color w:val="FF0000"/>
              </w:rPr>
              <w:t>53</w:t>
            </w:r>
          </w:p>
        </w:tc>
      </w:tr>
    </w:tbl>
    <w:p w:rsidR="00F43268" w:rsidRPr="00637A6E" w:rsidRDefault="00F43268" w:rsidP="00F43268">
      <w:pPr>
        <w:jc w:val="center"/>
        <w:rPr>
          <w:color w:val="FF0000"/>
        </w:rPr>
      </w:pPr>
    </w:p>
    <w:p w:rsidR="00FA7FE5" w:rsidRPr="00B119E3" w:rsidRDefault="00FA7FE5" w:rsidP="00B119E3"/>
    <w:p w:rsidR="00FA7FE5" w:rsidRPr="00D372EC" w:rsidRDefault="001926AF" w:rsidP="00FA7FE5">
      <w:pPr>
        <w:pStyle w:val="Titre4"/>
      </w:pPr>
      <w:r w:rsidRPr="00D372EC">
        <w:t>Battery L</w:t>
      </w:r>
      <w:r w:rsidR="00FA7FE5" w:rsidRPr="00D372EC">
        <w:t>ife evaluation</w:t>
      </w:r>
    </w:p>
    <w:p w:rsidR="0000799F" w:rsidRPr="00D372EC" w:rsidRDefault="0000799F" w:rsidP="0000799F">
      <w:r w:rsidRPr="00D372EC">
        <w:t>The battery life evaluation for C-</w:t>
      </w:r>
      <w:proofErr w:type="spellStart"/>
      <w:r w:rsidRPr="00D372EC">
        <w:t>UNB</w:t>
      </w:r>
      <w:proofErr w:type="spellEnd"/>
      <w:r w:rsidRPr="00D372EC">
        <w:t xml:space="preserve"> MS is based on methodology detailed in the present </w:t>
      </w:r>
      <w:proofErr w:type="spellStart"/>
      <w:r w:rsidRPr="00D372EC">
        <w:t>TR</w:t>
      </w:r>
      <w:proofErr w:type="spellEnd"/>
      <w:r w:rsidRPr="00D372EC">
        <w:t>, but with two simplifying assumptions due to the C-</w:t>
      </w:r>
      <w:proofErr w:type="spellStart"/>
      <w:r w:rsidRPr="00D372EC">
        <w:t>UNB</w:t>
      </w:r>
      <w:proofErr w:type="spellEnd"/>
      <w:r w:rsidRPr="00D372EC">
        <w:t xml:space="preserve"> radio access technology:</w:t>
      </w:r>
    </w:p>
    <w:p w:rsidR="0000799F" w:rsidRPr="00D372EC" w:rsidRDefault="0000799F" w:rsidP="0000799F">
      <w:pPr>
        <w:pStyle w:val="Listeretrait"/>
      </w:pPr>
      <w:r w:rsidRPr="00D372EC">
        <w:t>MAR are supposed to be transmitted with two repetitions at physical layer,</w:t>
      </w:r>
    </w:p>
    <w:p w:rsidR="0000799F" w:rsidRDefault="0000799F" w:rsidP="0000799F">
      <w:pPr>
        <w:pStyle w:val="Listeretrait"/>
      </w:pPr>
      <w:proofErr w:type="gramStart"/>
      <w:r>
        <w:t>no</w:t>
      </w:r>
      <w:proofErr w:type="gramEnd"/>
      <w:r>
        <w:t xml:space="preserve"> acknowledgement is transmitted in DL.</w:t>
      </w:r>
    </w:p>
    <w:p w:rsidR="0000799F" w:rsidRDefault="0000799F" w:rsidP="0000799F">
      <w:r>
        <w:t>The second assumption is valid as long as the collision rate is less than 10%, which is the case in all performance evaluations because of network design.</w:t>
      </w:r>
    </w:p>
    <w:p w:rsidR="0000799F" w:rsidRPr="000B5407" w:rsidRDefault="0000799F" w:rsidP="0000799F"/>
    <w:p w:rsidR="0000799F" w:rsidRPr="000B5407" w:rsidRDefault="0000799F" w:rsidP="0000799F">
      <w:r>
        <w:t xml:space="preserve">The battery life evaluation assumes two lengths for the MAR: 50 and 200 bytes at </w:t>
      </w:r>
      <w:proofErr w:type="spellStart"/>
      <w:r>
        <w:t>SNDCP</w:t>
      </w:r>
      <w:proofErr w:type="spellEnd"/>
      <w:r>
        <w:t xml:space="preserve"> level. In C-</w:t>
      </w:r>
      <w:proofErr w:type="spellStart"/>
      <w:r>
        <w:t>UNB</w:t>
      </w:r>
      <w:proofErr w:type="spellEnd"/>
      <w:r>
        <w:t>, such data packets are segmented and enc</w:t>
      </w:r>
      <w:r w:rsidR="00D372EC">
        <w:t>apsulated as stated in table 7.4</w:t>
      </w:r>
      <w:r>
        <w:t>.6-3. MAC-</w:t>
      </w:r>
      <w:proofErr w:type="spellStart"/>
      <w:r>
        <w:t>PDU</w:t>
      </w:r>
      <w:proofErr w:type="spellEnd"/>
      <w:r>
        <w:t xml:space="preserve"> size and total number of transmission give the inputs for power consumption</w:t>
      </w:r>
      <w:r w:rsidRPr="000B5407">
        <w:t>.</w:t>
      </w:r>
    </w:p>
    <w:p w:rsidR="0000799F" w:rsidRPr="000B5407" w:rsidRDefault="0000799F" w:rsidP="0000799F"/>
    <w:p w:rsidR="0000799F" w:rsidRDefault="00D372EC" w:rsidP="0000799F">
      <w:pPr>
        <w:jc w:val="center"/>
      </w:pPr>
      <w:r>
        <w:t>Table 7.4</w:t>
      </w:r>
      <w:r w:rsidR="0000799F">
        <w:t>.6-3: MAR mapping in C-</w:t>
      </w:r>
      <w:proofErr w:type="spellStart"/>
      <w:r w:rsidR="0000799F">
        <w:t>UNB</w:t>
      </w:r>
      <w:proofErr w:type="spellEnd"/>
      <w:r w:rsidR="0000799F">
        <w:t xml:space="preserve"> </w:t>
      </w:r>
      <w:proofErr w:type="spellStart"/>
      <w:r w:rsidR="0000799F">
        <w:t>PHY-PDU</w:t>
      </w:r>
      <w:proofErr w:type="spellEnd"/>
      <w:r w:rsidR="0000799F">
        <w:t xml:space="preserve">  (all sizes in bytes)</w:t>
      </w:r>
    </w:p>
    <w:tbl>
      <w:tblPr>
        <w:tblStyle w:val="Grille"/>
        <w:tblW w:w="7513" w:type="dxa"/>
        <w:jc w:val="center"/>
        <w:tblLook w:val="00BF"/>
      </w:tblPr>
      <w:tblGrid>
        <w:gridCol w:w="1134"/>
        <w:gridCol w:w="1276"/>
        <w:gridCol w:w="1134"/>
        <w:gridCol w:w="1275"/>
        <w:gridCol w:w="1276"/>
        <w:gridCol w:w="1418"/>
      </w:tblGrid>
      <w:tr w:rsidR="0000799F">
        <w:trPr>
          <w:jc w:val="center"/>
        </w:trPr>
        <w:tc>
          <w:tcPr>
            <w:tcW w:w="1134" w:type="dxa"/>
          </w:tcPr>
          <w:p w:rsidR="0000799F" w:rsidRDefault="0000799F" w:rsidP="00E93AC7">
            <w:pPr>
              <w:jc w:val="center"/>
            </w:pPr>
            <w:r>
              <w:t>MAR size</w:t>
            </w:r>
          </w:p>
        </w:tc>
        <w:tc>
          <w:tcPr>
            <w:tcW w:w="1276" w:type="dxa"/>
          </w:tcPr>
          <w:p w:rsidR="0000799F" w:rsidRDefault="0000799F" w:rsidP="00E93AC7">
            <w:pPr>
              <w:jc w:val="center"/>
            </w:pPr>
            <w:r>
              <w:t>Number of</w:t>
            </w:r>
          </w:p>
          <w:p w:rsidR="0000799F" w:rsidRDefault="0000799F" w:rsidP="00E93AC7">
            <w:pPr>
              <w:jc w:val="center"/>
            </w:pPr>
            <w:proofErr w:type="gramStart"/>
            <w:r>
              <w:t>segments</w:t>
            </w:r>
            <w:proofErr w:type="gramEnd"/>
          </w:p>
        </w:tc>
        <w:tc>
          <w:tcPr>
            <w:tcW w:w="1134" w:type="dxa"/>
          </w:tcPr>
          <w:p w:rsidR="0000799F" w:rsidRDefault="0000799F" w:rsidP="00E93AC7">
            <w:pPr>
              <w:jc w:val="center"/>
            </w:pPr>
            <w:r>
              <w:t>Segment</w:t>
            </w:r>
          </w:p>
          <w:p w:rsidR="0000799F" w:rsidRDefault="0000799F" w:rsidP="00E93AC7">
            <w:pPr>
              <w:jc w:val="center"/>
            </w:pPr>
            <w:proofErr w:type="gramStart"/>
            <w:r>
              <w:t>size</w:t>
            </w:r>
            <w:proofErr w:type="gramEnd"/>
          </w:p>
        </w:tc>
        <w:tc>
          <w:tcPr>
            <w:tcW w:w="1275" w:type="dxa"/>
          </w:tcPr>
          <w:p w:rsidR="0000799F" w:rsidRDefault="0000799F" w:rsidP="00E93AC7">
            <w:pPr>
              <w:jc w:val="center"/>
            </w:pPr>
            <w:r>
              <w:t>LLC-</w:t>
            </w:r>
            <w:proofErr w:type="spellStart"/>
            <w:r>
              <w:t>PDU</w:t>
            </w:r>
            <w:proofErr w:type="spellEnd"/>
          </w:p>
          <w:p w:rsidR="0000799F" w:rsidRDefault="0000799F" w:rsidP="00E93AC7">
            <w:pPr>
              <w:jc w:val="center"/>
            </w:pPr>
            <w:proofErr w:type="gramStart"/>
            <w:r>
              <w:t>size</w:t>
            </w:r>
            <w:proofErr w:type="gramEnd"/>
          </w:p>
        </w:tc>
        <w:tc>
          <w:tcPr>
            <w:tcW w:w="1276" w:type="dxa"/>
          </w:tcPr>
          <w:p w:rsidR="0000799F" w:rsidRDefault="0000799F" w:rsidP="00E93AC7">
            <w:pPr>
              <w:jc w:val="center"/>
            </w:pPr>
            <w:r>
              <w:t>MAC-</w:t>
            </w:r>
            <w:proofErr w:type="spellStart"/>
            <w:r>
              <w:t>PDU</w:t>
            </w:r>
            <w:proofErr w:type="spellEnd"/>
          </w:p>
          <w:p w:rsidR="0000799F" w:rsidRDefault="0000799F" w:rsidP="00E93AC7">
            <w:pPr>
              <w:jc w:val="center"/>
            </w:pPr>
            <w:proofErr w:type="gramStart"/>
            <w:r>
              <w:t>size</w:t>
            </w:r>
            <w:proofErr w:type="gramEnd"/>
          </w:p>
        </w:tc>
        <w:tc>
          <w:tcPr>
            <w:tcW w:w="1418" w:type="dxa"/>
          </w:tcPr>
          <w:p w:rsidR="0000799F" w:rsidRDefault="0000799F" w:rsidP="00E93AC7">
            <w:pPr>
              <w:jc w:val="center"/>
            </w:pPr>
            <w:r>
              <w:t>Total # of</w:t>
            </w:r>
          </w:p>
          <w:p w:rsidR="0000799F" w:rsidRDefault="0000799F" w:rsidP="00E93AC7">
            <w:pPr>
              <w:jc w:val="center"/>
            </w:pPr>
            <w:proofErr w:type="spellStart"/>
            <w:r>
              <w:t>PHY-PDU</w:t>
            </w:r>
            <w:proofErr w:type="spellEnd"/>
          </w:p>
        </w:tc>
      </w:tr>
      <w:tr w:rsidR="0000799F">
        <w:trPr>
          <w:jc w:val="center"/>
        </w:trPr>
        <w:tc>
          <w:tcPr>
            <w:tcW w:w="1134" w:type="dxa"/>
          </w:tcPr>
          <w:p w:rsidR="0000799F" w:rsidRDefault="0000799F" w:rsidP="00E93AC7">
            <w:pPr>
              <w:jc w:val="center"/>
            </w:pPr>
            <w:r>
              <w:t>50</w:t>
            </w:r>
          </w:p>
        </w:tc>
        <w:tc>
          <w:tcPr>
            <w:tcW w:w="1276" w:type="dxa"/>
          </w:tcPr>
          <w:p w:rsidR="0000799F" w:rsidRDefault="0000799F" w:rsidP="00E93AC7">
            <w:pPr>
              <w:jc w:val="center"/>
            </w:pPr>
            <w:r>
              <w:t>2</w:t>
            </w:r>
          </w:p>
        </w:tc>
        <w:tc>
          <w:tcPr>
            <w:tcW w:w="1134" w:type="dxa"/>
          </w:tcPr>
          <w:p w:rsidR="0000799F" w:rsidRDefault="0000799F" w:rsidP="00E93AC7">
            <w:pPr>
              <w:jc w:val="center"/>
            </w:pPr>
            <w:r>
              <w:t>25</w:t>
            </w:r>
          </w:p>
        </w:tc>
        <w:tc>
          <w:tcPr>
            <w:tcW w:w="1275" w:type="dxa"/>
          </w:tcPr>
          <w:p w:rsidR="0000799F" w:rsidRDefault="0000799F" w:rsidP="00E93AC7">
            <w:pPr>
              <w:jc w:val="center"/>
            </w:pPr>
            <w:r>
              <w:t>26</w:t>
            </w:r>
          </w:p>
        </w:tc>
        <w:tc>
          <w:tcPr>
            <w:tcW w:w="1276" w:type="dxa"/>
          </w:tcPr>
          <w:p w:rsidR="0000799F" w:rsidRDefault="0000799F" w:rsidP="00E93AC7">
            <w:pPr>
              <w:jc w:val="center"/>
            </w:pPr>
            <w:r>
              <w:t>42,5</w:t>
            </w:r>
          </w:p>
        </w:tc>
        <w:tc>
          <w:tcPr>
            <w:tcW w:w="1418" w:type="dxa"/>
          </w:tcPr>
          <w:p w:rsidR="0000799F" w:rsidRDefault="0000799F" w:rsidP="00E93AC7">
            <w:pPr>
              <w:jc w:val="center"/>
            </w:pPr>
            <w:r>
              <w:t>4</w:t>
            </w:r>
          </w:p>
        </w:tc>
      </w:tr>
      <w:tr w:rsidR="0000799F">
        <w:trPr>
          <w:jc w:val="center"/>
        </w:trPr>
        <w:tc>
          <w:tcPr>
            <w:tcW w:w="1134" w:type="dxa"/>
          </w:tcPr>
          <w:p w:rsidR="0000799F" w:rsidRDefault="0000799F" w:rsidP="00E93AC7">
            <w:pPr>
              <w:jc w:val="center"/>
            </w:pPr>
            <w:r>
              <w:t>200</w:t>
            </w:r>
          </w:p>
        </w:tc>
        <w:tc>
          <w:tcPr>
            <w:tcW w:w="1276" w:type="dxa"/>
          </w:tcPr>
          <w:p w:rsidR="0000799F" w:rsidRDefault="0000799F" w:rsidP="00E93AC7">
            <w:pPr>
              <w:jc w:val="center"/>
            </w:pPr>
            <w:r>
              <w:t>7</w:t>
            </w:r>
          </w:p>
        </w:tc>
        <w:tc>
          <w:tcPr>
            <w:tcW w:w="1134" w:type="dxa"/>
          </w:tcPr>
          <w:p w:rsidR="0000799F" w:rsidRDefault="0000799F" w:rsidP="00E93AC7">
            <w:pPr>
              <w:jc w:val="center"/>
            </w:pPr>
            <w:r>
              <w:t>29</w:t>
            </w:r>
          </w:p>
        </w:tc>
        <w:tc>
          <w:tcPr>
            <w:tcW w:w="1275" w:type="dxa"/>
          </w:tcPr>
          <w:p w:rsidR="0000799F" w:rsidRDefault="0000799F" w:rsidP="00E93AC7">
            <w:pPr>
              <w:jc w:val="center"/>
            </w:pPr>
            <w:r>
              <w:t>30</w:t>
            </w:r>
          </w:p>
        </w:tc>
        <w:tc>
          <w:tcPr>
            <w:tcW w:w="1276" w:type="dxa"/>
          </w:tcPr>
          <w:p w:rsidR="0000799F" w:rsidRDefault="0000799F" w:rsidP="00E93AC7">
            <w:pPr>
              <w:jc w:val="center"/>
            </w:pPr>
            <w:r>
              <w:t>46,5</w:t>
            </w:r>
          </w:p>
        </w:tc>
        <w:tc>
          <w:tcPr>
            <w:tcW w:w="1418" w:type="dxa"/>
          </w:tcPr>
          <w:p w:rsidR="0000799F" w:rsidRDefault="0000799F" w:rsidP="00E93AC7">
            <w:pPr>
              <w:jc w:val="center"/>
            </w:pPr>
            <w:r>
              <w:t>14</w:t>
            </w:r>
          </w:p>
        </w:tc>
      </w:tr>
    </w:tbl>
    <w:p w:rsidR="0000799F" w:rsidRDefault="0000799F" w:rsidP="0000799F"/>
    <w:p w:rsidR="0000799F" w:rsidRDefault="0000799F" w:rsidP="0000799F"/>
    <w:p w:rsidR="0000799F" w:rsidRDefault="00D372EC" w:rsidP="0000799F">
      <w:r>
        <w:t>Table 7.4</w:t>
      </w:r>
      <w:r w:rsidR="0000799F">
        <w:t>.6-4 gives key parameters for energy consumpt</w:t>
      </w:r>
      <w:r>
        <w:t>ion analysis, whereas figure 7.4</w:t>
      </w:r>
      <w:r w:rsidR="0000799F">
        <w:t>.6-1 gives energy consumption model for C-</w:t>
      </w:r>
      <w:proofErr w:type="spellStart"/>
      <w:r w:rsidR="0000799F">
        <w:t>UNB</w:t>
      </w:r>
      <w:proofErr w:type="spellEnd"/>
      <w:r w:rsidR="0000799F">
        <w:t xml:space="preserve"> devices. Figures for </w:t>
      </w:r>
      <w:proofErr w:type="spellStart"/>
      <w:r w:rsidR="0000799F">
        <w:t>Tx</w:t>
      </w:r>
      <w:proofErr w:type="spellEnd"/>
      <w:r w:rsidR="0000799F">
        <w:t xml:space="preserve"> and Rx power are those from off-the-shelves sub-</w:t>
      </w:r>
      <w:proofErr w:type="spellStart"/>
      <w:r w:rsidR="0000799F">
        <w:t>gigaHertz</w:t>
      </w:r>
      <w:proofErr w:type="spellEnd"/>
      <w:r w:rsidR="0000799F">
        <w:t xml:space="preserve"> chipsets or what is expected in the next generation of chipsets where architecture and power consumption will be optimized for ultra narrow band transmission.</w:t>
      </w:r>
    </w:p>
    <w:p w:rsidR="0000799F" w:rsidRDefault="0000799F" w:rsidP="0000799F"/>
    <w:p w:rsidR="0000799F" w:rsidRDefault="0000799F" w:rsidP="0000799F"/>
    <w:p w:rsidR="0000799F" w:rsidRPr="0095653E" w:rsidRDefault="00D372EC" w:rsidP="0000799F">
      <w:pPr>
        <w:jc w:val="center"/>
      </w:pPr>
      <w:r>
        <w:t>Table 7.4</w:t>
      </w:r>
      <w:r w:rsidR="0000799F">
        <w:t>.6-4</w:t>
      </w:r>
      <w:r w:rsidR="0000799F" w:rsidRPr="0095653E">
        <w:t>: Key input parameters for energy consumption analysis</w:t>
      </w: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tblPr>
      <w:tblGrid>
        <w:gridCol w:w="967"/>
        <w:gridCol w:w="1532"/>
        <w:gridCol w:w="1106"/>
        <w:gridCol w:w="1228"/>
        <w:gridCol w:w="1179"/>
        <w:gridCol w:w="1173"/>
        <w:gridCol w:w="937"/>
        <w:gridCol w:w="937"/>
      </w:tblGrid>
      <w:tr w:rsidR="0000799F" w:rsidRPr="0079202E">
        <w:trPr>
          <w:jc w:val="center"/>
        </w:trPr>
        <w:tc>
          <w:tcPr>
            <w:tcW w:w="967" w:type="dxa"/>
            <w:shd w:val="clear" w:color="auto" w:fill="FFFFFF"/>
          </w:tcPr>
          <w:p w:rsidR="0000799F" w:rsidRPr="0079202E" w:rsidRDefault="0000799F" w:rsidP="00E93AC7">
            <w:pPr>
              <w:pStyle w:val="TAL"/>
              <w:rPr>
                <w:lang w:eastAsia="zh-CN"/>
              </w:rPr>
            </w:pPr>
            <w:r w:rsidRPr="0079202E">
              <w:rPr>
                <w:lang w:eastAsia="zh-CN"/>
              </w:rPr>
              <w:t>(1) Battery capacity</w:t>
            </w:r>
          </w:p>
          <w:p w:rsidR="0000799F" w:rsidRPr="0079202E" w:rsidRDefault="0000799F" w:rsidP="00E93AC7">
            <w:pPr>
              <w:pStyle w:val="TAL"/>
              <w:rPr>
                <w:lang w:eastAsia="zh-CN"/>
              </w:rPr>
            </w:pPr>
            <w:r w:rsidRPr="0079202E">
              <w:rPr>
                <w:lang w:eastAsia="zh-CN"/>
              </w:rPr>
              <w:t>(</w:t>
            </w:r>
            <w:proofErr w:type="spellStart"/>
            <w:r w:rsidRPr="0079202E">
              <w:rPr>
                <w:lang w:eastAsia="zh-CN"/>
              </w:rPr>
              <w:t>Wh</w:t>
            </w:r>
            <w:proofErr w:type="spellEnd"/>
            <w:r w:rsidRPr="0079202E">
              <w:rPr>
                <w:lang w:eastAsia="zh-CN"/>
              </w:rPr>
              <w:t>)</w:t>
            </w:r>
          </w:p>
        </w:tc>
        <w:tc>
          <w:tcPr>
            <w:tcW w:w="1532" w:type="dxa"/>
            <w:shd w:val="clear" w:color="auto" w:fill="FFFFFF"/>
          </w:tcPr>
          <w:p w:rsidR="0000799F" w:rsidRPr="0079202E" w:rsidRDefault="0000799F" w:rsidP="00E93AC7">
            <w:pPr>
              <w:pStyle w:val="TAL"/>
              <w:rPr>
                <w:lang w:eastAsia="zh-CN"/>
              </w:rPr>
            </w:pPr>
            <w:r w:rsidRPr="0079202E">
              <w:rPr>
                <w:lang w:eastAsia="zh-CN"/>
              </w:rPr>
              <w:t xml:space="preserve">(2) Battery </w:t>
            </w:r>
            <w:r w:rsidRPr="0079202E">
              <w:t xml:space="preserve">power during </w:t>
            </w:r>
            <w:proofErr w:type="spellStart"/>
            <w:r w:rsidRPr="0079202E">
              <w:t>Tx</w:t>
            </w:r>
            <w:proofErr w:type="spellEnd"/>
          </w:p>
          <w:p w:rsidR="0000799F" w:rsidRPr="0079202E" w:rsidRDefault="0000799F" w:rsidP="00E93AC7">
            <w:pPr>
              <w:pStyle w:val="TAL"/>
              <w:rPr>
                <w:lang w:eastAsia="zh-CN"/>
              </w:rPr>
            </w:pPr>
            <w:r w:rsidRPr="0079202E">
              <w:t>(</w:t>
            </w:r>
            <w:proofErr w:type="spellStart"/>
            <w:proofErr w:type="gramStart"/>
            <w:r w:rsidRPr="0079202E">
              <w:t>mW</w:t>
            </w:r>
            <w:proofErr w:type="spellEnd"/>
            <w:proofErr w:type="gramEnd"/>
            <w:r w:rsidRPr="0079202E">
              <w:t>)</w:t>
            </w:r>
          </w:p>
        </w:tc>
        <w:tc>
          <w:tcPr>
            <w:tcW w:w="1106" w:type="dxa"/>
            <w:shd w:val="clear" w:color="auto" w:fill="FFFFFF"/>
          </w:tcPr>
          <w:p w:rsidR="0000799F" w:rsidRPr="0079202E" w:rsidRDefault="0000799F" w:rsidP="00E93AC7">
            <w:pPr>
              <w:pStyle w:val="TAL"/>
              <w:rPr>
                <w:lang w:eastAsia="zh-CN"/>
              </w:rPr>
            </w:pPr>
            <w:r w:rsidRPr="0079202E">
              <w:rPr>
                <w:lang w:eastAsia="zh-CN"/>
              </w:rPr>
              <w:t xml:space="preserve">(3) </w:t>
            </w:r>
            <w:r w:rsidRPr="0079202E">
              <w:rPr>
                <w:color w:val="000000"/>
                <w:lang w:eastAsia="zh-CN"/>
              </w:rPr>
              <w:t xml:space="preserve">Battery </w:t>
            </w:r>
            <w:r w:rsidRPr="0079202E">
              <w:rPr>
                <w:lang w:eastAsia="zh-CN"/>
              </w:rPr>
              <w:t>power for Rx</w:t>
            </w:r>
            <w:r w:rsidRPr="0079202E">
              <w:br/>
              <w:t>(</w:t>
            </w:r>
            <w:proofErr w:type="spellStart"/>
            <w:r w:rsidRPr="0079202E">
              <w:t>mW</w:t>
            </w:r>
            <w:proofErr w:type="spellEnd"/>
            <w:r w:rsidRPr="0079202E">
              <w:t>)</w:t>
            </w:r>
          </w:p>
        </w:tc>
        <w:tc>
          <w:tcPr>
            <w:tcW w:w="1228" w:type="dxa"/>
            <w:shd w:val="clear" w:color="auto" w:fill="FFFFFF"/>
            <w:tcMar>
              <w:top w:w="15" w:type="dxa"/>
              <w:left w:w="57" w:type="dxa"/>
              <w:bottom w:w="0" w:type="dxa"/>
              <w:right w:w="57" w:type="dxa"/>
            </w:tcMar>
          </w:tcPr>
          <w:p w:rsidR="0000799F" w:rsidRDefault="0000799F" w:rsidP="00E93AC7">
            <w:pPr>
              <w:pStyle w:val="TAL"/>
            </w:pPr>
            <w:r w:rsidRPr="0079202E">
              <w:t xml:space="preserve">(4) </w:t>
            </w:r>
            <w:r w:rsidRPr="0079202E">
              <w:rPr>
                <w:color w:val="000000"/>
              </w:rPr>
              <w:t xml:space="preserve">Battery </w:t>
            </w:r>
            <w:r w:rsidRPr="0079202E">
              <w:t>power when Idle but not in PS</w:t>
            </w:r>
            <w:r>
              <w:t>S</w:t>
            </w:r>
          </w:p>
          <w:p w:rsidR="0000799F" w:rsidRPr="0079202E" w:rsidRDefault="0000799F" w:rsidP="00E93AC7">
            <w:pPr>
              <w:pStyle w:val="TAL"/>
            </w:pPr>
            <w:r w:rsidRPr="0079202E">
              <w:t>(</w:t>
            </w:r>
            <w:proofErr w:type="spellStart"/>
            <w:proofErr w:type="gramStart"/>
            <w:r w:rsidRPr="0079202E">
              <w:t>mW</w:t>
            </w:r>
            <w:proofErr w:type="spellEnd"/>
            <w:proofErr w:type="gramEnd"/>
            <w:r w:rsidRPr="0079202E">
              <w:t>)</w:t>
            </w:r>
          </w:p>
        </w:tc>
        <w:tc>
          <w:tcPr>
            <w:tcW w:w="1179" w:type="dxa"/>
            <w:shd w:val="clear" w:color="auto" w:fill="FFFFFF"/>
            <w:tcMar>
              <w:top w:w="15" w:type="dxa"/>
              <w:left w:w="57" w:type="dxa"/>
              <w:bottom w:w="0" w:type="dxa"/>
              <w:right w:w="57" w:type="dxa"/>
            </w:tcMar>
          </w:tcPr>
          <w:p w:rsidR="0000799F" w:rsidRPr="0079202E" w:rsidRDefault="0000799F" w:rsidP="00E93AC7">
            <w:pPr>
              <w:pStyle w:val="TAL"/>
            </w:pPr>
            <w:r w:rsidRPr="0079202E">
              <w:rPr>
                <w:lang w:eastAsia="zh-CN"/>
              </w:rPr>
              <w:t xml:space="preserve">(5) </w:t>
            </w:r>
            <w:r w:rsidRPr="0079202E">
              <w:rPr>
                <w:color w:val="000000"/>
                <w:lang w:eastAsia="zh-CN"/>
              </w:rPr>
              <w:t xml:space="preserve">Battery </w:t>
            </w:r>
            <w:r w:rsidRPr="0079202E">
              <w:rPr>
                <w:lang w:eastAsia="zh-CN"/>
              </w:rPr>
              <w:t>p</w:t>
            </w:r>
            <w:r w:rsidRPr="0079202E">
              <w:t>ower in Power Save State (PSS)</w:t>
            </w:r>
            <w:r w:rsidRPr="0079202E">
              <w:br/>
              <w:t>(</w:t>
            </w:r>
            <w:proofErr w:type="spellStart"/>
            <w:r w:rsidRPr="0079202E">
              <w:t>mW</w:t>
            </w:r>
            <w:proofErr w:type="spellEnd"/>
            <w:r w:rsidRPr="0079202E">
              <w:t>)</w:t>
            </w:r>
          </w:p>
        </w:tc>
        <w:tc>
          <w:tcPr>
            <w:tcW w:w="1173" w:type="dxa"/>
            <w:shd w:val="clear" w:color="auto" w:fill="FFFFFF"/>
            <w:tcMar>
              <w:top w:w="15" w:type="dxa"/>
              <w:left w:w="57" w:type="dxa"/>
              <w:bottom w:w="0" w:type="dxa"/>
              <w:right w:w="57" w:type="dxa"/>
            </w:tcMar>
          </w:tcPr>
          <w:p w:rsidR="0000799F" w:rsidRDefault="0000799F" w:rsidP="00E93AC7">
            <w:pPr>
              <w:pStyle w:val="TAL"/>
              <w:rPr>
                <w:lang w:eastAsia="zh-CN"/>
              </w:rPr>
            </w:pPr>
            <w:r w:rsidRPr="0079202E">
              <w:t xml:space="preserve">(6) </w:t>
            </w:r>
            <w:r>
              <w:rPr>
                <w:lang w:eastAsia="zh-CN"/>
              </w:rPr>
              <w:t xml:space="preserve">Idle time from PSS to </w:t>
            </w:r>
            <w:proofErr w:type="spellStart"/>
            <w:r>
              <w:rPr>
                <w:lang w:eastAsia="zh-CN"/>
              </w:rPr>
              <w:t>Tx</w:t>
            </w:r>
            <w:proofErr w:type="spellEnd"/>
            <w:r>
              <w:rPr>
                <w:lang w:eastAsia="zh-CN"/>
              </w:rPr>
              <w:t xml:space="preserve"> mode</w:t>
            </w:r>
          </w:p>
          <w:p w:rsidR="0000799F" w:rsidRPr="0079202E" w:rsidRDefault="0000799F" w:rsidP="00E93AC7">
            <w:pPr>
              <w:pStyle w:val="TAL"/>
            </w:pPr>
            <w:r>
              <w:rPr>
                <w:lang w:eastAsia="zh-CN"/>
              </w:rPr>
              <w:t>(</w:t>
            </w:r>
            <w:proofErr w:type="gramStart"/>
            <w:r>
              <w:rPr>
                <w:lang w:eastAsia="zh-CN"/>
              </w:rPr>
              <w:t>ms</w:t>
            </w:r>
            <w:proofErr w:type="gramEnd"/>
            <w:r>
              <w:rPr>
                <w:lang w:eastAsia="zh-CN"/>
              </w:rPr>
              <w:t>)</w:t>
            </w:r>
          </w:p>
        </w:tc>
        <w:tc>
          <w:tcPr>
            <w:tcW w:w="937" w:type="dxa"/>
            <w:shd w:val="clear" w:color="auto" w:fill="FFFFFF"/>
          </w:tcPr>
          <w:p w:rsidR="0000799F" w:rsidRDefault="0000799F" w:rsidP="00E93AC7">
            <w:pPr>
              <w:pStyle w:val="TAL"/>
              <w:rPr>
                <w:lang w:eastAsia="zh-CN"/>
              </w:rPr>
            </w:pPr>
            <w:r>
              <w:rPr>
                <w:lang w:eastAsia="zh-CN"/>
              </w:rPr>
              <w:t xml:space="preserve">(7) </w:t>
            </w:r>
            <w:proofErr w:type="spellStart"/>
            <w:r>
              <w:rPr>
                <w:lang w:eastAsia="zh-CN"/>
              </w:rPr>
              <w:t>Tx</w:t>
            </w:r>
            <w:proofErr w:type="spellEnd"/>
            <w:r>
              <w:rPr>
                <w:lang w:eastAsia="zh-CN"/>
              </w:rPr>
              <w:t xml:space="preserve"> time</w:t>
            </w:r>
          </w:p>
          <w:p w:rsidR="0000799F" w:rsidRPr="0079202E" w:rsidRDefault="0000799F" w:rsidP="00E93AC7">
            <w:pPr>
              <w:pStyle w:val="TAL"/>
            </w:pPr>
            <w:r>
              <w:rPr>
                <w:lang w:eastAsia="zh-CN"/>
              </w:rPr>
              <w:t>(</w:t>
            </w:r>
            <w:proofErr w:type="gramStart"/>
            <w:r>
              <w:rPr>
                <w:lang w:eastAsia="zh-CN"/>
              </w:rPr>
              <w:t>ms</w:t>
            </w:r>
            <w:proofErr w:type="gramEnd"/>
            <w:r>
              <w:rPr>
                <w:lang w:eastAsia="zh-CN"/>
              </w:rPr>
              <w:t>)</w:t>
            </w:r>
          </w:p>
        </w:tc>
        <w:tc>
          <w:tcPr>
            <w:tcW w:w="937" w:type="dxa"/>
            <w:shd w:val="clear" w:color="auto" w:fill="FFFFFF"/>
          </w:tcPr>
          <w:p w:rsidR="0000799F" w:rsidRDefault="0000799F" w:rsidP="00E93AC7">
            <w:pPr>
              <w:pStyle w:val="TAL"/>
              <w:rPr>
                <w:lang w:eastAsia="zh-CN"/>
              </w:rPr>
            </w:pPr>
            <w:r>
              <w:rPr>
                <w:lang w:eastAsia="zh-CN"/>
              </w:rPr>
              <w:t xml:space="preserve">(8) Idle time between two </w:t>
            </w:r>
            <w:proofErr w:type="spellStart"/>
            <w:r>
              <w:rPr>
                <w:lang w:eastAsia="zh-CN"/>
              </w:rPr>
              <w:t>Tx</w:t>
            </w:r>
            <w:proofErr w:type="spellEnd"/>
          </w:p>
          <w:p w:rsidR="0000799F" w:rsidRDefault="0000799F" w:rsidP="00E93AC7">
            <w:pPr>
              <w:pStyle w:val="TAL"/>
              <w:rPr>
                <w:lang w:eastAsia="zh-CN"/>
              </w:rPr>
            </w:pPr>
            <w:r>
              <w:rPr>
                <w:lang w:eastAsia="zh-CN"/>
              </w:rPr>
              <w:t>(</w:t>
            </w:r>
            <w:proofErr w:type="gramStart"/>
            <w:r>
              <w:rPr>
                <w:lang w:eastAsia="zh-CN"/>
              </w:rPr>
              <w:t>ms</w:t>
            </w:r>
            <w:proofErr w:type="gramEnd"/>
            <w:r>
              <w:rPr>
                <w:lang w:eastAsia="zh-CN"/>
              </w:rPr>
              <w:t>)</w:t>
            </w:r>
          </w:p>
        </w:tc>
      </w:tr>
      <w:tr w:rsidR="0000799F" w:rsidRPr="0079202E">
        <w:trPr>
          <w:jc w:val="center"/>
        </w:trPr>
        <w:tc>
          <w:tcPr>
            <w:tcW w:w="967" w:type="dxa"/>
            <w:shd w:val="clear" w:color="auto" w:fill="FFFFFF"/>
            <w:vAlign w:val="center"/>
          </w:tcPr>
          <w:p w:rsidR="0000799F" w:rsidRPr="0079202E" w:rsidRDefault="0000799F" w:rsidP="00E93AC7">
            <w:pPr>
              <w:pStyle w:val="TAL"/>
              <w:jc w:val="center"/>
              <w:rPr>
                <w:lang w:eastAsia="zh-CN"/>
              </w:rPr>
            </w:pPr>
            <w:r w:rsidRPr="0079202E">
              <w:rPr>
                <w:lang w:eastAsia="zh-CN"/>
              </w:rPr>
              <w:t>5</w:t>
            </w:r>
          </w:p>
        </w:tc>
        <w:tc>
          <w:tcPr>
            <w:tcW w:w="1532" w:type="dxa"/>
            <w:shd w:val="clear" w:color="auto" w:fill="FFFFFF"/>
            <w:vAlign w:val="center"/>
          </w:tcPr>
          <w:p w:rsidR="0000799F" w:rsidRDefault="0000799F" w:rsidP="00E93AC7">
            <w:pPr>
              <w:pStyle w:val="TAL"/>
              <w:jc w:val="center"/>
              <w:rPr>
                <w:lang w:eastAsia="zh-CN"/>
              </w:rPr>
            </w:pPr>
            <w:r>
              <w:rPr>
                <w:lang w:eastAsia="zh-CN"/>
              </w:rPr>
              <w:t>450 @ +24dBm</w:t>
            </w:r>
          </w:p>
          <w:p w:rsidR="0000799F" w:rsidRDefault="0000799F" w:rsidP="00E93AC7">
            <w:pPr>
              <w:pStyle w:val="TAL"/>
              <w:jc w:val="center"/>
              <w:rPr>
                <w:lang w:eastAsia="zh-CN"/>
              </w:rPr>
            </w:pPr>
            <w:r>
              <w:rPr>
                <w:lang w:eastAsia="zh-CN"/>
              </w:rPr>
              <w:t>100 @ +14dBm</w:t>
            </w:r>
          </w:p>
          <w:p w:rsidR="0000799F" w:rsidRPr="0079202E" w:rsidRDefault="0000799F" w:rsidP="00E93AC7">
            <w:pPr>
              <w:pStyle w:val="TAL"/>
              <w:jc w:val="center"/>
              <w:rPr>
                <w:lang w:eastAsia="zh-CN"/>
              </w:rPr>
            </w:pPr>
            <w:r>
              <w:rPr>
                <w:lang w:eastAsia="zh-CN"/>
              </w:rPr>
              <w:t>30 @ +4dBm</w:t>
            </w:r>
          </w:p>
        </w:tc>
        <w:tc>
          <w:tcPr>
            <w:tcW w:w="1106" w:type="dxa"/>
            <w:shd w:val="clear" w:color="auto" w:fill="FFFFFF"/>
            <w:vAlign w:val="center"/>
          </w:tcPr>
          <w:p w:rsidR="0000799F" w:rsidRPr="0079202E" w:rsidRDefault="0000799F" w:rsidP="00E93AC7">
            <w:pPr>
              <w:pStyle w:val="TAL"/>
              <w:jc w:val="center"/>
              <w:rPr>
                <w:lang w:eastAsia="zh-CN"/>
              </w:rPr>
            </w:pPr>
            <w:r>
              <w:rPr>
                <w:lang w:eastAsia="zh-CN"/>
              </w:rPr>
              <w:t>40</w:t>
            </w:r>
          </w:p>
        </w:tc>
        <w:tc>
          <w:tcPr>
            <w:tcW w:w="1228" w:type="dxa"/>
            <w:shd w:val="clear" w:color="auto" w:fill="FFFFFF"/>
            <w:tcMar>
              <w:top w:w="15" w:type="dxa"/>
              <w:left w:w="57" w:type="dxa"/>
              <w:bottom w:w="0" w:type="dxa"/>
              <w:right w:w="57" w:type="dxa"/>
            </w:tcMar>
            <w:vAlign w:val="center"/>
          </w:tcPr>
          <w:p w:rsidR="0000799F" w:rsidRPr="0079202E" w:rsidRDefault="0000799F" w:rsidP="00E93AC7">
            <w:pPr>
              <w:pStyle w:val="TAL"/>
              <w:jc w:val="center"/>
              <w:rPr>
                <w:lang w:eastAsia="en-GB"/>
              </w:rPr>
            </w:pPr>
            <w:r>
              <w:rPr>
                <w:lang w:eastAsia="en-GB"/>
              </w:rPr>
              <w:t>10</w:t>
            </w:r>
          </w:p>
        </w:tc>
        <w:tc>
          <w:tcPr>
            <w:tcW w:w="1179" w:type="dxa"/>
            <w:shd w:val="clear" w:color="auto" w:fill="FFFFFF"/>
            <w:tcMar>
              <w:top w:w="15" w:type="dxa"/>
              <w:left w:w="57" w:type="dxa"/>
              <w:bottom w:w="0" w:type="dxa"/>
              <w:right w:w="57" w:type="dxa"/>
            </w:tcMar>
            <w:vAlign w:val="center"/>
          </w:tcPr>
          <w:p w:rsidR="0000799F" w:rsidRPr="0079202E" w:rsidRDefault="0000799F" w:rsidP="00E93AC7">
            <w:pPr>
              <w:pStyle w:val="TAL"/>
              <w:jc w:val="center"/>
            </w:pPr>
            <w:r>
              <w:t>0,</w:t>
            </w:r>
            <w:r w:rsidRPr="0079202E">
              <w:t>015</w:t>
            </w:r>
          </w:p>
        </w:tc>
        <w:tc>
          <w:tcPr>
            <w:tcW w:w="1173" w:type="dxa"/>
            <w:shd w:val="clear" w:color="auto" w:fill="FFFFFF"/>
            <w:tcMar>
              <w:top w:w="15" w:type="dxa"/>
              <w:left w:w="57" w:type="dxa"/>
              <w:bottom w:w="0" w:type="dxa"/>
              <w:right w:w="57" w:type="dxa"/>
            </w:tcMar>
            <w:vAlign w:val="center"/>
          </w:tcPr>
          <w:p w:rsidR="0000799F" w:rsidRPr="0079202E" w:rsidRDefault="0000799F" w:rsidP="00E93AC7">
            <w:pPr>
              <w:pStyle w:val="TAL"/>
              <w:jc w:val="center"/>
            </w:pPr>
            <w:r>
              <w:t>50</w:t>
            </w:r>
          </w:p>
        </w:tc>
        <w:tc>
          <w:tcPr>
            <w:tcW w:w="937" w:type="dxa"/>
            <w:shd w:val="clear" w:color="auto" w:fill="FFFFFF"/>
            <w:vAlign w:val="center"/>
          </w:tcPr>
          <w:p w:rsidR="0000799F" w:rsidRPr="0079202E" w:rsidRDefault="0000799F" w:rsidP="00E93AC7">
            <w:pPr>
              <w:pStyle w:val="TAL"/>
              <w:jc w:val="center"/>
              <w:rPr>
                <w:lang w:eastAsia="en-GB"/>
              </w:rPr>
            </w:pPr>
            <w:r>
              <w:rPr>
                <w:lang w:eastAsia="en-GB"/>
              </w:rPr>
              <w:t>MAC-</w:t>
            </w:r>
            <w:proofErr w:type="spellStart"/>
            <w:r>
              <w:rPr>
                <w:lang w:eastAsia="en-GB"/>
              </w:rPr>
              <w:t>PDU</w:t>
            </w:r>
            <w:proofErr w:type="spellEnd"/>
            <w:r>
              <w:rPr>
                <w:lang w:eastAsia="en-GB"/>
              </w:rPr>
              <w:t xml:space="preserve"> size/bit rate</w:t>
            </w:r>
          </w:p>
        </w:tc>
        <w:tc>
          <w:tcPr>
            <w:tcW w:w="937" w:type="dxa"/>
            <w:shd w:val="clear" w:color="auto" w:fill="FFFFFF"/>
            <w:vAlign w:val="center"/>
          </w:tcPr>
          <w:p w:rsidR="0000799F" w:rsidRDefault="0000799F" w:rsidP="00E93AC7">
            <w:pPr>
              <w:pStyle w:val="TAL"/>
              <w:jc w:val="center"/>
              <w:rPr>
                <w:lang w:eastAsia="en-GB"/>
              </w:rPr>
            </w:pPr>
            <w:r>
              <w:rPr>
                <w:lang w:eastAsia="en-GB"/>
              </w:rPr>
              <w:t>25</w:t>
            </w:r>
          </w:p>
        </w:tc>
      </w:tr>
    </w:tbl>
    <w:p w:rsidR="0000799F" w:rsidRPr="00F20300" w:rsidRDefault="0000799F" w:rsidP="0000799F"/>
    <w:p w:rsidR="0000799F" w:rsidRDefault="0000799F" w:rsidP="0000799F"/>
    <w:p w:rsidR="0000799F" w:rsidRDefault="00CC6184" w:rsidP="0000799F">
      <w:pPr>
        <w:jc w:val="center"/>
      </w:pPr>
      <w:r>
        <w:rPr>
          <w:noProof/>
          <w:lang w:val="fr-FR"/>
        </w:rPr>
        <w:drawing>
          <wp:inline distT="0" distB="0" distL="0" distR="0">
            <wp:extent cx="4036960" cy="2390017"/>
            <wp:effectExtent l="50800" t="25400" r="27040" b="22983"/>
            <wp:docPr id="3" name="Image 2" descr="Capture d’écran 2015-07-01 à 10.06.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01 à 10.06.33.png"/>
                    <pic:cNvPicPr/>
                  </pic:nvPicPr>
                  <pic:blipFill>
                    <a:blip r:embed="rId8"/>
                    <a:stretch>
                      <a:fillRect/>
                    </a:stretch>
                  </pic:blipFill>
                  <pic:spPr>
                    <a:xfrm>
                      <a:off x="0" y="0"/>
                      <a:ext cx="4039903" cy="2391760"/>
                    </a:xfrm>
                    <a:prstGeom prst="rect">
                      <a:avLst/>
                    </a:prstGeom>
                    <a:ln>
                      <a:solidFill>
                        <a:srgbClr val="FF0000"/>
                      </a:solidFill>
                    </a:ln>
                  </pic:spPr>
                </pic:pic>
              </a:graphicData>
            </a:graphic>
          </wp:inline>
        </w:drawing>
      </w:r>
    </w:p>
    <w:p w:rsidR="0000799F" w:rsidRDefault="00D372EC" w:rsidP="0000799F">
      <w:pPr>
        <w:jc w:val="center"/>
      </w:pPr>
      <w:r>
        <w:t>Figure 7.4</w:t>
      </w:r>
      <w:r w:rsidR="0000799F">
        <w:t>.6-1: Energy consumption model for C-</w:t>
      </w:r>
      <w:proofErr w:type="spellStart"/>
      <w:r w:rsidR="0000799F">
        <w:t>UNB</w:t>
      </w:r>
      <w:proofErr w:type="spellEnd"/>
      <w:r w:rsidR="0000799F">
        <w:t xml:space="preserve"> devices</w:t>
      </w:r>
    </w:p>
    <w:p w:rsidR="0000799F" w:rsidRDefault="0000799F" w:rsidP="0000799F"/>
    <w:p w:rsidR="0000799F" w:rsidRDefault="0000799F" w:rsidP="0000799F"/>
    <w:p w:rsidR="0000799F" w:rsidRDefault="00D372EC" w:rsidP="0000799F">
      <w:r>
        <w:t>Table 7.4</w:t>
      </w:r>
      <w:r w:rsidR="0000799F">
        <w:t>.6-5 gives the battery life of C-</w:t>
      </w:r>
      <w:proofErr w:type="spellStart"/>
      <w:r w:rsidR="0000799F">
        <w:t>UNB</w:t>
      </w:r>
      <w:proofErr w:type="spellEnd"/>
      <w:r w:rsidR="0000799F">
        <w:t xml:space="preserve"> devices with a combination of two packet sizes, two reporting intervals and three coverage levels.</w:t>
      </w:r>
    </w:p>
    <w:p w:rsidR="0000799F" w:rsidRDefault="0000799F" w:rsidP="0000799F"/>
    <w:p w:rsidR="0000799F" w:rsidRPr="00EB175D" w:rsidRDefault="00D372EC" w:rsidP="0000799F">
      <w:pPr>
        <w:jc w:val="center"/>
      </w:pPr>
      <w:r>
        <w:t>Table 7.4</w:t>
      </w:r>
      <w:r w:rsidR="0000799F">
        <w:t>.6-5: Battery life (in years)</w:t>
      </w:r>
    </w:p>
    <w:p w:rsidR="0000799F" w:rsidRDefault="0000799F" w:rsidP="0000799F">
      <w:pPr>
        <w:jc w:val="center"/>
      </w:pPr>
      <w:r>
        <w:rPr>
          <w:noProof/>
          <w:lang w:val="fr-FR"/>
        </w:rPr>
        <w:drawing>
          <wp:inline distT="0" distB="0" distL="0" distR="0">
            <wp:extent cx="4637083" cy="3249078"/>
            <wp:effectExtent l="25400" t="0" r="11117" b="0"/>
            <wp:docPr id="2" name="Image 1" descr="Capture d’écran 2015-06-17 à 12.52.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7 à 12.52.13.png"/>
                    <pic:cNvPicPr/>
                  </pic:nvPicPr>
                  <pic:blipFill>
                    <a:blip r:embed="rId9"/>
                    <a:stretch>
                      <a:fillRect/>
                    </a:stretch>
                  </pic:blipFill>
                  <pic:spPr>
                    <a:xfrm>
                      <a:off x="0" y="0"/>
                      <a:ext cx="4639484" cy="3250760"/>
                    </a:xfrm>
                    <a:prstGeom prst="rect">
                      <a:avLst/>
                    </a:prstGeom>
                  </pic:spPr>
                </pic:pic>
              </a:graphicData>
            </a:graphic>
          </wp:inline>
        </w:drawing>
      </w:r>
    </w:p>
    <w:p w:rsidR="0000799F" w:rsidRDefault="0000799F" w:rsidP="0000799F"/>
    <w:p w:rsidR="0000799F" w:rsidRDefault="0000799F" w:rsidP="0000799F"/>
    <w:p w:rsidR="00CC6184" w:rsidRDefault="00FA7FE5" w:rsidP="00FA7FE5">
      <w:pPr>
        <w:pStyle w:val="Titre4"/>
      </w:pPr>
      <w:r w:rsidRPr="00D372EC">
        <w:t>Capacity evaluation</w:t>
      </w:r>
    </w:p>
    <w:p w:rsidR="00CC6184" w:rsidRPr="00637A6E" w:rsidRDefault="00CC6184" w:rsidP="00CC6184">
      <w:pPr>
        <w:rPr>
          <w:color w:val="FF0000"/>
        </w:rPr>
      </w:pPr>
      <w:proofErr w:type="spellStart"/>
      <w:r w:rsidRPr="00637A6E">
        <w:rPr>
          <w:color w:val="FF0000"/>
        </w:rPr>
        <w:t>FFS</w:t>
      </w:r>
      <w:proofErr w:type="spellEnd"/>
    </w:p>
    <w:p w:rsidR="00FA7FE5" w:rsidRPr="00CC6184" w:rsidRDefault="00FA7FE5" w:rsidP="00CC6184"/>
    <w:p w:rsidR="00E83BAA" w:rsidRPr="00CC6184" w:rsidRDefault="00FA7FE5" w:rsidP="00FA7FE5">
      <w:pPr>
        <w:pStyle w:val="Titre4"/>
      </w:pPr>
      <w:r w:rsidRPr="00CC6184">
        <w:t>Latency evaluation</w:t>
      </w:r>
    </w:p>
    <w:p w:rsidR="00242978" w:rsidRPr="00EA0152" w:rsidRDefault="00242978" w:rsidP="00242978">
      <w:pPr>
        <w:pStyle w:val="Titre5"/>
      </w:pPr>
      <w:r>
        <w:t>Assumption on header for latency evaluation</w:t>
      </w:r>
    </w:p>
    <w:p w:rsidR="00242978" w:rsidRDefault="00242978" w:rsidP="00242978">
      <w:r>
        <w:t>Annex E.2.1 defines a MAR exception report payload of 20 bytes; the protocol overhead is 29 bytes (compressed) or 65 bytes (full overhead).</w:t>
      </w:r>
    </w:p>
    <w:p w:rsidR="00242978" w:rsidRDefault="00242978" w:rsidP="00242978">
      <w:r>
        <w:t>In C-</w:t>
      </w:r>
      <w:proofErr w:type="spellStart"/>
      <w:r>
        <w:t>UNB</w:t>
      </w:r>
      <w:proofErr w:type="spellEnd"/>
      <w:r>
        <w:t>, the MAC-</w:t>
      </w:r>
      <w:proofErr w:type="spellStart"/>
      <w:r>
        <w:t>PDUs</w:t>
      </w:r>
      <w:proofErr w:type="spellEnd"/>
      <w:r>
        <w:t xml:space="preserve"> have relatively small payload size, resulting in segmentation when long application data have to be transmitted. In order to reduce the among of data carried over the air interface, the preferred implementation of the C-</w:t>
      </w:r>
      <w:proofErr w:type="spellStart"/>
      <w:r>
        <w:t>UNB</w:t>
      </w:r>
      <w:proofErr w:type="spellEnd"/>
      <w:r>
        <w:t xml:space="preserve"> protocol is to skip the transmission of the protocol header and let it manage by the MS-avatar hosted in the C-</w:t>
      </w:r>
      <w:proofErr w:type="spellStart"/>
      <w:r>
        <w:t>UNB</w:t>
      </w:r>
      <w:proofErr w:type="spellEnd"/>
      <w:r>
        <w:t xml:space="preserve"> server (see C-</w:t>
      </w:r>
      <w:proofErr w:type="spellStart"/>
      <w:r>
        <w:t>UNB</w:t>
      </w:r>
      <w:proofErr w:type="spellEnd"/>
      <w:r>
        <w:t xml:space="preserve"> general description). Nevertheless, this contribution evaluates latency with and without protocol header for the sake of comparison.</w:t>
      </w:r>
    </w:p>
    <w:p w:rsidR="00242978" w:rsidRDefault="00242978" w:rsidP="00242978"/>
    <w:p w:rsidR="00242978" w:rsidRDefault="00242978" w:rsidP="00840862">
      <w:pPr>
        <w:pStyle w:val="Titre5"/>
      </w:pPr>
      <w:r>
        <w:t>Blind repetition</w:t>
      </w:r>
      <w:r w:rsidR="001926AF">
        <w:t>s</w:t>
      </w:r>
    </w:p>
    <w:p w:rsidR="00840862" w:rsidRDefault="00242978" w:rsidP="00242978">
      <w:r>
        <w:t>The C-</w:t>
      </w:r>
      <w:proofErr w:type="spellStart"/>
      <w:r>
        <w:t>UNB</w:t>
      </w:r>
      <w:proofErr w:type="spellEnd"/>
      <w:r>
        <w:t xml:space="preserve"> radio access technology assumes a number of blind repetitions for each MAC-</w:t>
      </w:r>
      <w:proofErr w:type="spellStart"/>
      <w:r>
        <w:t>PDU</w:t>
      </w:r>
      <w:proofErr w:type="spellEnd"/>
      <w:r>
        <w:t xml:space="preserve">. Blind </w:t>
      </w:r>
      <w:r w:rsidRPr="00CC6184">
        <w:t>repetitions helps increasing the probability of good reception but reduces the overall network capacity.</w:t>
      </w:r>
      <w:r>
        <w:t xml:space="preserve"> MAR exception reports require a high quality of service, therefore the present contribution considers that each MAC-</w:t>
      </w:r>
      <w:proofErr w:type="spellStart"/>
      <w:r>
        <w:t>PDU</w:t>
      </w:r>
      <w:proofErr w:type="spellEnd"/>
      <w:r>
        <w:t xml:space="preserve"> is transmitted with three </w:t>
      </w:r>
      <w:proofErr w:type="spellStart"/>
      <w:r>
        <w:t>PHY-PDUs</w:t>
      </w:r>
      <w:proofErr w:type="spellEnd"/>
      <w:r>
        <w:t xml:space="preserve"> (i.e. three repetition of the same radio packet) and then acknowledged by the base station.</w:t>
      </w:r>
    </w:p>
    <w:p w:rsidR="00762959" w:rsidRDefault="00762959"/>
    <w:p w:rsidR="00762959" w:rsidRPr="00637A6E" w:rsidRDefault="00762959" w:rsidP="00762959">
      <w:pPr>
        <w:pStyle w:val="Titre5"/>
        <w:rPr>
          <w:color w:val="FF0000"/>
        </w:rPr>
      </w:pPr>
      <w:r w:rsidRPr="00637A6E">
        <w:rPr>
          <w:color w:val="FF0000"/>
        </w:rPr>
        <w:t xml:space="preserve">Initial </w:t>
      </w:r>
      <w:proofErr w:type="spellStart"/>
      <w:r w:rsidRPr="00637A6E">
        <w:rPr>
          <w:color w:val="FF0000"/>
        </w:rPr>
        <w:t>BLER</w:t>
      </w:r>
      <w:proofErr w:type="spellEnd"/>
      <w:r w:rsidRPr="00637A6E">
        <w:rPr>
          <w:color w:val="FF0000"/>
        </w:rPr>
        <w:t xml:space="preserve"> evaluation</w:t>
      </w:r>
    </w:p>
    <w:p w:rsidR="00762959" w:rsidRPr="00637A6E" w:rsidRDefault="00762959" w:rsidP="00762959">
      <w:pPr>
        <w:rPr>
          <w:color w:val="FF0000"/>
        </w:rPr>
      </w:pPr>
      <w:r w:rsidRPr="00637A6E">
        <w:rPr>
          <w:color w:val="FF0000"/>
        </w:rPr>
        <w:t>C-</w:t>
      </w:r>
      <w:proofErr w:type="spellStart"/>
      <w:r w:rsidRPr="00637A6E">
        <w:rPr>
          <w:color w:val="FF0000"/>
        </w:rPr>
        <w:t>UNB</w:t>
      </w:r>
      <w:proofErr w:type="spellEnd"/>
      <w:r w:rsidRPr="00637A6E">
        <w:rPr>
          <w:color w:val="FF0000"/>
        </w:rPr>
        <w:t xml:space="preserve"> radio access technology has three sources of </w:t>
      </w:r>
      <w:proofErr w:type="spellStart"/>
      <w:r w:rsidRPr="00637A6E">
        <w:rPr>
          <w:color w:val="FF0000"/>
        </w:rPr>
        <w:t>BLER</w:t>
      </w:r>
      <w:proofErr w:type="spellEnd"/>
      <w:r w:rsidRPr="00637A6E">
        <w:rPr>
          <w:color w:val="FF0000"/>
        </w:rPr>
        <w:t xml:space="preserve">: propagation, noise and collision. Appropriate link budget allows keeping the related </w:t>
      </w:r>
      <w:proofErr w:type="spellStart"/>
      <w:r w:rsidRPr="00637A6E">
        <w:rPr>
          <w:color w:val="FF0000"/>
        </w:rPr>
        <w:t>BLER</w:t>
      </w:r>
      <w:proofErr w:type="spellEnd"/>
      <w:r w:rsidRPr="00637A6E">
        <w:rPr>
          <w:color w:val="FF0000"/>
        </w:rPr>
        <w:t xml:space="preserve"> under a given threshold, whereas multiple transmissions and space diversity helps to mitigate collision related </w:t>
      </w:r>
      <w:proofErr w:type="spellStart"/>
      <w:r w:rsidRPr="00637A6E">
        <w:rPr>
          <w:color w:val="FF0000"/>
        </w:rPr>
        <w:t>BLER</w:t>
      </w:r>
      <w:proofErr w:type="spellEnd"/>
      <w:r w:rsidRPr="00637A6E">
        <w:rPr>
          <w:color w:val="FF0000"/>
        </w:rPr>
        <w:t>.</w:t>
      </w:r>
    </w:p>
    <w:p w:rsidR="00762959" w:rsidRPr="00637A6E" w:rsidRDefault="00762959" w:rsidP="00762959">
      <w:pPr>
        <w:rPr>
          <w:color w:val="FF0000"/>
        </w:rPr>
      </w:pPr>
      <w:r w:rsidRPr="00637A6E">
        <w:rPr>
          <w:color w:val="FF0000"/>
        </w:rPr>
        <w:t>Given the length of t</w:t>
      </w:r>
      <w:r w:rsidR="000E71A5" w:rsidRPr="00637A6E">
        <w:rPr>
          <w:color w:val="FF0000"/>
        </w:rPr>
        <w:t xml:space="preserve">he </w:t>
      </w:r>
      <w:proofErr w:type="spellStart"/>
      <w:r w:rsidR="000E71A5" w:rsidRPr="00637A6E">
        <w:rPr>
          <w:color w:val="FF0000"/>
        </w:rPr>
        <w:t>PHY-PDUs</w:t>
      </w:r>
      <w:proofErr w:type="spellEnd"/>
      <w:r w:rsidR="000E71A5" w:rsidRPr="00637A6E">
        <w:rPr>
          <w:color w:val="FF0000"/>
        </w:rPr>
        <w:t xml:space="preserve"> in table 7.4.6-6, the propagation-</w:t>
      </w:r>
      <w:r w:rsidRPr="00637A6E">
        <w:rPr>
          <w:color w:val="FF0000"/>
        </w:rPr>
        <w:t xml:space="preserve">related </w:t>
      </w:r>
      <w:proofErr w:type="spellStart"/>
      <w:r w:rsidRPr="00637A6E">
        <w:rPr>
          <w:color w:val="FF0000"/>
        </w:rPr>
        <w:t>BLER</w:t>
      </w:r>
      <w:proofErr w:type="spellEnd"/>
      <w:r w:rsidRPr="00637A6E">
        <w:rPr>
          <w:color w:val="FF0000"/>
        </w:rPr>
        <w:t xml:space="preserve"> is always lower than 3.7%</w:t>
      </w:r>
      <w:proofErr w:type="gramStart"/>
      <w:r w:rsidRPr="00637A6E">
        <w:rPr>
          <w:color w:val="FF0000"/>
        </w:rPr>
        <w:t>,</w:t>
      </w:r>
      <w:proofErr w:type="gramEnd"/>
      <w:r w:rsidRPr="00637A6E">
        <w:rPr>
          <w:color w:val="FF0000"/>
        </w:rPr>
        <w:t xml:space="preserve"> hence lower than 5.10</w:t>
      </w:r>
      <w:r w:rsidRPr="00637A6E">
        <w:rPr>
          <w:color w:val="FF0000"/>
          <w:vertAlign w:val="superscript"/>
        </w:rPr>
        <w:t>-5</w:t>
      </w:r>
      <w:r w:rsidRPr="00637A6E">
        <w:rPr>
          <w:color w:val="FF0000"/>
        </w:rPr>
        <w:t xml:space="preserve"> with three repetitions.</w:t>
      </w:r>
    </w:p>
    <w:p w:rsidR="00762959" w:rsidRPr="00637A6E" w:rsidRDefault="00762959" w:rsidP="00762959">
      <w:pPr>
        <w:rPr>
          <w:color w:val="FF0000"/>
        </w:rPr>
      </w:pPr>
      <w:r w:rsidRPr="00637A6E">
        <w:rPr>
          <w:color w:val="FF0000"/>
        </w:rPr>
        <w:t>Given the three repetitions of each MAC-</w:t>
      </w:r>
      <w:proofErr w:type="spellStart"/>
      <w:r w:rsidRPr="00637A6E">
        <w:rPr>
          <w:color w:val="FF0000"/>
        </w:rPr>
        <w:t>PDU</w:t>
      </w:r>
      <w:proofErr w:type="spellEnd"/>
      <w:r w:rsidRPr="00637A6E">
        <w:rPr>
          <w:color w:val="FF0000"/>
        </w:rPr>
        <w:t xml:space="preserve"> and the multiple receptions by several base stations, the collision related </w:t>
      </w:r>
      <w:proofErr w:type="spellStart"/>
      <w:r w:rsidRPr="00637A6E">
        <w:rPr>
          <w:color w:val="FF0000"/>
        </w:rPr>
        <w:t>BLER</w:t>
      </w:r>
      <w:proofErr w:type="spellEnd"/>
      <w:r w:rsidRPr="00637A6E">
        <w:rPr>
          <w:color w:val="FF0000"/>
        </w:rPr>
        <w:t xml:space="preserve"> is less than 3.10</w:t>
      </w:r>
      <w:r w:rsidRPr="00637A6E">
        <w:rPr>
          <w:color w:val="FF0000"/>
          <w:vertAlign w:val="superscript"/>
        </w:rPr>
        <w:t>-4</w:t>
      </w:r>
      <w:r w:rsidRPr="00637A6E">
        <w:rPr>
          <w:color w:val="FF0000"/>
        </w:rPr>
        <w:t>.</w:t>
      </w:r>
    </w:p>
    <w:p w:rsidR="00762959" w:rsidRPr="00637A6E" w:rsidRDefault="00762959" w:rsidP="00762959">
      <w:pPr>
        <w:rPr>
          <w:color w:val="FF0000"/>
        </w:rPr>
      </w:pPr>
      <w:r w:rsidRPr="00637A6E">
        <w:rPr>
          <w:color w:val="FF0000"/>
        </w:rPr>
        <w:t xml:space="preserve">Therefore the latency is evaluated with the assumption that the initial message </w:t>
      </w:r>
      <w:proofErr w:type="spellStart"/>
      <w:r w:rsidRPr="00637A6E">
        <w:rPr>
          <w:color w:val="FF0000"/>
        </w:rPr>
        <w:t>BLER</w:t>
      </w:r>
      <w:proofErr w:type="spellEnd"/>
      <w:r w:rsidRPr="00637A6E">
        <w:rPr>
          <w:color w:val="FF0000"/>
        </w:rPr>
        <w:t xml:space="preserve"> is ≤ 1% </w:t>
      </w:r>
      <w:r w:rsidR="000E71A5" w:rsidRPr="00637A6E">
        <w:rPr>
          <w:color w:val="FF0000"/>
        </w:rPr>
        <w:t>(according to section 5.6 of the present document</w:t>
      </w:r>
      <w:r w:rsidRPr="00637A6E">
        <w:rPr>
          <w:color w:val="FF0000"/>
        </w:rPr>
        <w:t>).</w:t>
      </w:r>
    </w:p>
    <w:p w:rsidR="00762959" w:rsidRPr="00637A6E" w:rsidRDefault="00762959" w:rsidP="00762959">
      <w:pPr>
        <w:pStyle w:val="Titre5"/>
        <w:rPr>
          <w:color w:val="FF0000"/>
        </w:rPr>
      </w:pPr>
      <w:r w:rsidRPr="00637A6E">
        <w:rPr>
          <w:color w:val="FF0000"/>
        </w:rPr>
        <w:t>Results</w:t>
      </w:r>
    </w:p>
    <w:p w:rsidR="00762959" w:rsidRPr="00637A6E" w:rsidRDefault="000E71A5" w:rsidP="00762959">
      <w:pPr>
        <w:rPr>
          <w:color w:val="FF0000"/>
        </w:rPr>
      </w:pPr>
      <w:r w:rsidRPr="00637A6E">
        <w:rPr>
          <w:color w:val="FF0000"/>
        </w:rPr>
        <w:t>Table 7.4.6-6</w:t>
      </w:r>
      <w:r w:rsidR="00762959" w:rsidRPr="00637A6E">
        <w:rPr>
          <w:color w:val="FF0000"/>
        </w:rPr>
        <w:t xml:space="preserve"> details latency calculat</w:t>
      </w:r>
      <w:r w:rsidRPr="00637A6E">
        <w:rPr>
          <w:color w:val="FF0000"/>
        </w:rPr>
        <w:t>ion for</w:t>
      </w:r>
      <w:r w:rsidR="00762959" w:rsidRPr="00637A6E">
        <w:rPr>
          <w:color w:val="FF0000"/>
        </w:rPr>
        <w:t xml:space="preserve"> MAR exception report</w:t>
      </w:r>
      <w:r w:rsidRPr="00637A6E">
        <w:rPr>
          <w:color w:val="FF0000"/>
        </w:rPr>
        <w:t>s</w:t>
      </w:r>
      <w:r w:rsidR="00762959" w:rsidRPr="00637A6E">
        <w:rPr>
          <w:color w:val="FF0000"/>
        </w:rPr>
        <w:t>.</w:t>
      </w:r>
    </w:p>
    <w:p w:rsidR="00762959" w:rsidRPr="00637A6E" w:rsidRDefault="00762959" w:rsidP="00762959">
      <w:pPr>
        <w:rPr>
          <w:color w:val="FF0000"/>
        </w:rPr>
      </w:pPr>
    </w:p>
    <w:p w:rsidR="00762959" w:rsidRPr="00637A6E" w:rsidRDefault="00762959" w:rsidP="00762959">
      <w:pPr>
        <w:jc w:val="left"/>
        <w:rPr>
          <w:color w:val="FF0000"/>
        </w:rPr>
      </w:pPr>
    </w:p>
    <w:p w:rsidR="00762959" w:rsidRPr="00637A6E" w:rsidRDefault="000E71A5" w:rsidP="00762959">
      <w:pPr>
        <w:jc w:val="center"/>
        <w:rPr>
          <w:color w:val="FF0000"/>
        </w:rPr>
      </w:pPr>
      <w:r w:rsidRPr="00637A6E">
        <w:rPr>
          <w:color w:val="FF0000"/>
        </w:rPr>
        <w:t>Table 7.4.6-6</w:t>
      </w:r>
      <w:r w:rsidR="00762959" w:rsidRPr="00637A6E">
        <w:rPr>
          <w:color w:val="FF0000"/>
        </w:rPr>
        <w:t>: latency evaluation (size in bytes and time in ms)</w:t>
      </w:r>
    </w:p>
    <w:tbl>
      <w:tblPr>
        <w:tblStyle w:val="Grille"/>
        <w:tblW w:w="7859" w:type="dxa"/>
        <w:jc w:val="center"/>
        <w:tblLook w:val="00BF"/>
      </w:tblPr>
      <w:tblGrid>
        <w:gridCol w:w="2411"/>
        <w:gridCol w:w="1836"/>
        <w:gridCol w:w="1791"/>
        <w:gridCol w:w="1821"/>
      </w:tblGrid>
      <w:tr w:rsidR="00762959" w:rsidRPr="00637A6E">
        <w:trPr>
          <w:jc w:val="center"/>
        </w:trPr>
        <w:tc>
          <w:tcPr>
            <w:tcW w:w="2411" w:type="dxa"/>
            <w:vAlign w:val="center"/>
          </w:tcPr>
          <w:p w:rsidR="00762959" w:rsidRPr="00637A6E" w:rsidRDefault="00762959" w:rsidP="00762959">
            <w:pPr>
              <w:jc w:val="center"/>
              <w:rPr>
                <w:b/>
                <w:color w:val="FF0000"/>
                <w:sz w:val="18"/>
              </w:rPr>
            </w:pPr>
            <w:r w:rsidRPr="00637A6E">
              <w:rPr>
                <w:b/>
                <w:color w:val="FF0000"/>
                <w:sz w:val="18"/>
              </w:rPr>
              <w:t>Item</w:t>
            </w:r>
          </w:p>
        </w:tc>
        <w:tc>
          <w:tcPr>
            <w:tcW w:w="1836" w:type="dxa"/>
            <w:vAlign w:val="center"/>
          </w:tcPr>
          <w:p w:rsidR="00762959" w:rsidRPr="00637A6E" w:rsidRDefault="00762959" w:rsidP="00762959">
            <w:pPr>
              <w:jc w:val="center"/>
              <w:rPr>
                <w:b/>
                <w:color w:val="FF0000"/>
                <w:sz w:val="18"/>
              </w:rPr>
            </w:pPr>
            <w:proofErr w:type="gramStart"/>
            <w:r w:rsidRPr="00637A6E">
              <w:rPr>
                <w:b/>
                <w:color w:val="FF0000"/>
                <w:sz w:val="18"/>
              </w:rPr>
              <w:t>transmission</w:t>
            </w:r>
            <w:proofErr w:type="gramEnd"/>
          </w:p>
          <w:p w:rsidR="00762959" w:rsidRPr="00637A6E" w:rsidRDefault="00762959" w:rsidP="00762959">
            <w:pPr>
              <w:jc w:val="center"/>
              <w:rPr>
                <w:b/>
                <w:color w:val="FF0000"/>
                <w:sz w:val="18"/>
              </w:rPr>
            </w:pPr>
            <w:proofErr w:type="gramStart"/>
            <w:r w:rsidRPr="00637A6E">
              <w:rPr>
                <w:b/>
                <w:color w:val="FF0000"/>
                <w:sz w:val="18"/>
              </w:rPr>
              <w:t>with</w:t>
            </w:r>
            <w:proofErr w:type="gramEnd"/>
            <w:r w:rsidRPr="00637A6E">
              <w:rPr>
                <w:b/>
                <w:color w:val="FF0000"/>
                <w:sz w:val="18"/>
              </w:rPr>
              <w:t xml:space="preserve"> 65 byte</w:t>
            </w:r>
          </w:p>
          <w:p w:rsidR="00762959" w:rsidRPr="00637A6E" w:rsidRDefault="00762959" w:rsidP="00762959">
            <w:pPr>
              <w:jc w:val="center"/>
              <w:rPr>
                <w:b/>
                <w:color w:val="FF0000"/>
                <w:sz w:val="18"/>
              </w:rPr>
            </w:pPr>
            <w:proofErr w:type="gramStart"/>
            <w:r w:rsidRPr="00637A6E">
              <w:rPr>
                <w:b/>
                <w:color w:val="FF0000"/>
                <w:sz w:val="18"/>
              </w:rPr>
              <w:t>protocol</w:t>
            </w:r>
            <w:proofErr w:type="gramEnd"/>
          </w:p>
          <w:p w:rsidR="00762959" w:rsidRPr="00637A6E" w:rsidRDefault="00762959" w:rsidP="00762959">
            <w:pPr>
              <w:jc w:val="center"/>
              <w:rPr>
                <w:b/>
                <w:color w:val="FF0000"/>
                <w:sz w:val="18"/>
              </w:rPr>
            </w:pPr>
            <w:proofErr w:type="gramStart"/>
            <w:r w:rsidRPr="00637A6E">
              <w:rPr>
                <w:b/>
                <w:color w:val="FF0000"/>
                <w:sz w:val="18"/>
              </w:rPr>
              <w:t>overhead</w:t>
            </w:r>
            <w:proofErr w:type="gramEnd"/>
          </w:p>
        </w:tc>
        <w:tc>
          <w:tcPr>
            <w:tcW w:w="1791" w:type="dxa"/>
            <w:vAlign w:val="center"/>
          </w:tcPr>
          <w:p w:rsidR="00762959" w:rsidRPr="00637A6E" w:rsidRDefault="00762959" w:rsidP="00762959">
            <w:pPr>
              <w:jc w:val="center"/>
              <w:rPr>
                <w:b/>
                <w:color w:val="FF0000"/>
                <w:sz w:val="18"/>
              </w:rPr>
            </w:pPr>
            <w:proofErr w:type="gramStart"/>
            <w:r w:rsidRPr="00637A6E">
              <w:rPr>
                <w:b/>
                <w:color w:val="FF0000"/>
                <w:sz w:val="18"/>
              </w:rPr>
              <w:t>transmission</w:t>
            </w:r>
            <w:proofErr w:type="gramEnd"/>
            <w:r w:rsidRPr="00637A6E">
              <w:rPr>
                <w:b/>
                <w:color w:val="FF0000"/>
                <w:sz w:val="18"/>
              </w:rPr>
              <w:t xml:space="preserve"> with 29 byte protocol overhead</w:t>
            </w:r>
          </w:p>
        </w:tc>
        <w:tc>
          <w:tcPr>
            <w:tcW w:w="1821" w:type="dxa"/>
            <w:vAlign w:val="center"/>
          </w:tcPr>
          <w:p w:rsidR="00762959" w:rsidRPr="00637A6E" w:rsidRDefault="00762959" w:rsidP="00762959">
            <w:pPr>
              <w:jc w:val="center"/>
              <w:rPr>
                <w:b/>
                <w:color w:val="FF0000"/>
                <w:sz w:val="18"/>
              </w:rPr>
            </w:pPr>
            <w:proofErr w:type="gramStart"/>
            <w:r w:rsidRPr="00637A6E">
              <w:rPr>
                <w:b/>
                <w:color w:val="FF0000"/>
                <w:sz w:val="18"/>
              </w:rPr>
              <w:t>transmission</w:t>
            </w:r>
            <w:proofErr w:type="gramEnd"/>
            <w:r w:rsidRPr="00637A6E">
              <w:rPr>
                <w:b/>
                <w:color w:val="FF0000"/>
                <w:sz w:val="18"/>
              </w:rPr>
              <w:t xml:space="preserve"> with no protocol overhead (managed by MS-Avatar)</w:t>
            </w:r>
          </w:p>
        </w:tc>
      </w:tr>
      <w:tr w:rsidR="00762959" w:rsidRPr="00637A6E">
        <w:trPr>
          <w:jc w:val="center"/>
        </w:trPr>
        <w:tc>
          <w:tcPr>
            <w:tcW w:w="2411" w:type="dxa"/>
            <w:vAlign w:val="center"/>
          </w:tcPr>
          <w:p w:rsidR="00762959" w:rsidRPr="00637A6E" w:rsidRDefault="00762959" w:rsidP="00762959">
            <w:pPr>
              <w:jc w:val="center"/>
              <w:rPr>
                <w:color w:val="FF0000"/>
                <w:sz w:val="18"/>
              </w:rPr>
            </w:pPr>
            <w:proofErr w:type="gramStart"/>
            <w:r w:rsidRPr="00637A6E">
              <w:rPr>
                <w:color w:val="FF0000"/>
                <w:sz w:val="18"/>
              </w:rPr>
              <w:t>application</w:t>
            </w:r>
            <w:proofErr w:type="gramEnd"/>
            <w:r w:rsidRPr="00637A6E">
              <w:rPr>
                <w:color w:val="FF0000"/>
                <w:sz w:val="18"/>
              </w:rPr>
              <w:t xml:space="preserve"> data</w:t>
            </w:r>
          </w:p>
        </w:tc>
        <w:tc>
          <w:tcPr>
            <w:tcW w:w="1836" w:type="dxa"/>
            <w:vAlign w:val="center"/>
          </w:tcPr>
          <w:p w:rsidR="00762959" w:rsidRPr="00637A6E" w:rsidRDefault="00762959" w:rsidP="00762959">
            <w:pPr>
              <w:jc w:val="center"/>
              <w:rPr>
                <w:color w:val="FF0000"/>
                <w:sz w:val="18"/>
              </w:rPr>
            </w:pPr>
            <w:r w:rsidRPr="00637A6E">
              <w:rPr>
                <w:color w:val="FF0000"/>
                <w:sz w:val="18"/>
              </w:rPr>
              <w:t>20</w:t>
            </w:r>
          </w:p>
        </w:tc>
        <w:tc>
          <w:tcPr>
            <w:tcW w:w="1791" w:type="dxa"/>
            <w:vAlign w:val="center"/>
          </w:tcPr>
          <w:p w:rsidR="00762959" w:rsidRPr="00637A6E" w:rsidRDefault="00762959" w:rsidP="00762959">
            <w:pPr>
              <w:jc w:val="center"/>
              <w:rPr>
                <w:color w:val="FF0000"/>
                <w:sz w:val="18"/>
              </w:rPr>
            </w:pPr>
            <w:r w:rsidRPr="00637A6E">
              <w:rPr>
                <w:color w:val="FF0000"/>
                <w:sz w:val="18"/>
              </w:rPr>
              <w:t>20</w:t>
            </w:r>
          </w:p>
        </w:tc>
        <w:tc>
          <w:tcPr>
            <w:tcW w:w="1821" w:type="dxa"/>
            <w:vAlign w:val="center"/>
          </w:tcPr>
          <w:p w:rsidR="00762959" w:rsidRPr="00637A6E" w:rsidRDefault="00762959" w:rsidP="00762959">
            <w:pPr>
              <w:jc w:val="center"/>
              <w:rPr>
                <w:color w:val="FF0000"/>
                <w:sz w:val="18"/>
              </w:rPr>
            </w:pPr>
            <w:r w:rsidRPr="00637A6E">
              <w:rPr>
                <w:color w:val="FF0000"/>
                <w:sz w:val="18"/>
              </w:rPr>
              <w:t>20</w:t>
            </w:r>
          </w:p>
        </w:tc>
      </w:tr>
      <w:tr w:rsidR="00762959" w:rsidRPr="00637A6E">
        <w:trPr>
          <w:jc w:val="center"/>
        </w:trPr>
        <w:tc>
          <w:tcPr>
            <w:tcW w:w="2411" w:type="dxa"/>
            <w:vAlign w:val="center"/>
          </w:tcPr>
          <w:p w:rsidR="00762959" w:rsidRPr="00637A6E" w:rsidRDefault="00762959" w:rsidP="00762959">
            <w:pPr>
              <w:jc w:val="center"/>
              <w:rPr>
                <w:color w:val="FF0000"/>
                <w:sz w:val="18"/>
              </w:rPr>
            </w:pPr>
            <w:proofErr w:type="gramStart"/>
            <w:r w:rsidRPr="00637A6E">
              <w:rPr>
                <w:color w:val="FF0000"/>
                <w:sz w:val="18"/>
              </w:rPr>
              <w:t>protocol</w:t>
            </w:r>
            <w:proofErr w:type="gramEnd"/>
            <w:r w:rsidRPr="00637A6E">
              <w:rPr>
                <w:color w:val="FF0000"/>
                <w:sz w:val="18"/>
              </w:rPr>
              <w:t xml:space="preserve"> overhead</w:t>
            </w:r>
          </w:p>
        </w:tc>
        <w:tc>
          <w:tcPr>
            <w:tcW w:w="1836" w:type="dxa"/>
            <w:vAlign w:val="center"/>
          </w:tcPr>
          <w:p w:rsidR="00762959" w:rsidRPr="00637A6E" w:rsidRDefault="00762959" w:rsidP="00762959">
            <w:pPr>
              <w:jc w:val="center"/>
              <w:rPr>
                <w:color w:val="FF0000"/>
                <w:sz w:val="18"/>
              </w:rPr>
            </w:pPr>
            <w:r w:rsidRPr="00637A6E">
              <w:rPr>
                <w:color w:val="FF0000"/>
                <w:sz w:val="18"/>
              </w:rPr>
              <w:t>65</w:t>
            </w:r>
          </w:p>
        </w:tc>
        <w:tc>
          <w:tcPr>
            <w:tcW w:w="1791" w:type="dxa"/>
            <w:vAlign w:val="center"/>
          </w:tcPr>
          <w:p w:rsidR="00762959" w:rsidRPr="00637A6E" w:rsidRDefault="00762959" w:rsidP="00762959">
            <w:pPr>
              <w:jc w:val="center"/>
              <w:rPr>
                <w:color w:val="FF0000"/>
                <w:sz w:val="18"/>
              </w:rPr>
            </w:pPr>
            <w:r w:rsidRPr="00637A6E">
              <w:rPr>
                <w:color w:val="FF0000"/>
                <w:sz w:val="18"/>
              </w:rPr>
              <w:t>29</w:t>
            </w:r>
          </w:p>
        </w:tc>
        <w:tc>
          <w:tcPr>
            <w:tcW w:w="1821" w:type="dxa"/>
            <w:vAlign w:val="center"/>
          </w:tcPr>
          <w:p w:rsidR="00762959" w:rsidRPr="00637A6E" w:rsidRDefault="00762959" w:rsidP="00762959">
            <w:pPr>
              <w:jc w:val="center"/>
              <w:rPr>
                <w:color w:val="FF0000"/>
                <w:sz w:val="18"/>
              </w:rPr>
            </w:pPr>
            <w:r w:rsidRPr="00637A6E">
              <w:rPr>
                <w:color w:val="FF0000"/>
                <w:sz w:val="18"/>
              </w:rPr>
              <w:t>0</w:t>
            </w:r>
          </w:p>
        </w:tc>
      </w:tr>
      <w:tr w:rsidR="00762959" w:rsidRPr="00637A6E">
        <w:trPr>
          <w:jc w:val="center"/>
        </w:trPr>
        <w:tc>
          <w:tcPr>
            <w:tcW w:w="2411" w:type="dxa"/>
            <w:vAlign w:val="center"/>
          </w:tcPr>
          <w:p w:rsidR="00762959" w:rsidRPr="00637A6E" w:rsidRDefault="00762959" w:rsidP="00762959">
            <w:pPr>
              <w:jc w:val="center"/>
              <w:rPr>
                <w:color w:val="FF0000"/>
                <w:sz w:val="18"/>
              </w:rPr>
            </w:pPr>
            <w:proofErr w:type="gramStart"/>
            <w:r w:rsidRPr="00637A6E">
              <w:rPr>
                <w:color w:val="FF0000"/>
                <w:sz w:val="18"/>
              </w:rPr>
              <w:t>segmentation</w:t>
            </w:r>
            <w:proofErr w:type="gramEnd"/>
          </w:p>
        </w:tc>
        <w:tc>
          <w:tcPr>
            <w:tcW w:w="1836" w:type="dxa"/>
            <w:vAlign w:val="center"/>
          </w:tcPr>
          <w:p w:rsidR="00762959" w:rsidRPr="00637A6E" w:rsidRDefault="00762959" w:rsidP="00762959">
            <w:pPr>
              <w:jc w:val="center"/>
              <w:rPr>
                <w:color w:val="FF0000"/>
                <w:sz w:val="18"/>
              </w:rPr>
            </w:pPr>
            <w:proofErr w:type="gramStart"/>
            <w:r w:rsidRPr="00637A6E">
              <w:rPr>
                <w:color w:val="FF0000"/>
                <w:sz w:val="18"/>
              </w:rPr>
              <w:t>3x  29</w:t>
            </w:r>
            <w:proofErr w:type="gramEnd"/>
          </w:p>
        </w:tc>
        <w:tc>
          <w:tcPr>
            <w:tcW w:w="1791" w:type="dxa"/>
            <w:vAlign w:val="center"/>
          </w:tcPr>
          <w:p w:rsidR="00762959" w:rsidRPr="00637A6E" w:rsidRDefault="00762959" w:rsidP="00762959">
            <w:pPr>
              <w:jc w:val="center"/>
              <w:rPr>
                <w:color w:val="FF0000"/>
                <w:sz w:val="18"/>
              </w:rPr>
            </w:pPr>
            <w:proofErr w:type="gramStart"/>
            <w:r w:rsidRPr="00637A6E">
              <w:rPr>
                <w:color w:val="FF0000"/>
                <w:sz w:val="18"/>
              </w:rPr>
              <w:t>2x  25</w:t>
            </w:r>
            <w:proofErr w:type="gramEnd"/>
          </w:p>
        </w:tc>
        <w:tc>
          <w:tcPr>
            <w:tcW w:w="1821" w:type="dxa"/>
            <w:vAlign w:val="center"/>
          </w:tcPr>
          <w:p w:rsidR="00762959" w:rsidRPr="00637A6E" w:rsidRDefault="00762959" w:rsidP="00762959">
            <w:pPr>
              <w:jc w:val="center"/>
              <w:rPr>
                <w:color w:val="FF0000"/>
                <w:sz w:val="18"/>
              </w:rPr>
            </w:pPr>
            <w:proofErr w:type="gramStart"/>
            <w:r w:rsidRPr="00637A6E">
              <w:rPr>
                <w:color w:val="FF0000"/>
                <w:sz w:val="18"/>
              </w:rPr>
              <w:t>1x  20</w:t>
            </w:r>
            <w:proofErr w:type="gramEnd"/>
          </w:p>
        </w:tc>
      </w:tr>
      <w:tr w:rsidR="00762959" w:rsidRPr="00637A6E">
        <w:trPr>
          <w:jc w:val="center"/>
        </w:trPr>
        <w:tc>
          <w:tcPr>
            <w:tcW w:w="2411" w:type="dxa"/>
            <w:vAlign w:val="center"/>
          </w:tcPr>
          <w:p w:rsidR="00762959" w:rsidRPr="00637A6E" w:rsidRDefault="00762959" w:rsidP="00762959">
            <w:pPr>
              <w:jc w:val="center"/>
              <w:rPr>
                <w:color w:val="FF0000"/>
                <w:sz w:val="18"/>
              </w:rPr>
            </w:pPr>
            <w:r w:rsidRPr="00637A6E">
              <w:rPr>
                <w:color w:val="FF0000"/>
                <w:sz w:val="18"/>
              </w:rPr>
              <w:t>LL-</w:t>
            </w:r>
            <w:proofErr w:type="spellStart"/>
            <w:r w:rsidRPr="00637A6E">
              <w:rPr>
                <w:color w:val="FF0000"/>
                <w:sz w:val="18"/>
              </w:rPr>
              <w:t>PDU</w:t>
            </w:r>
            <w:proofErr w:type="spellEnd"/>
            <w:r w:rsidRPr="00637A6E">
              <w:rPr>
                <w:color w:val="FF0000"/>
                <w:sz w:val="18"/>
              </w:rPr>
              <w:t xml:space="preserve"> # and size</w:t>
            </w:r>
          </w:p>
        </w:tc>
        <w:tc>
          <w:tcPr>
            <w:tcW w:w="1836" w:type="dxa"/>
            <w:vAlign w:val="center"/>
          </w:tcPr>
          <w:p w:rsidR="00762959" w:rsidRPr="00637A6E" w:rsidRDefault="00762959" w:rsidP="00762959">
            <w:pPr>
              <w:jc w:val="center"/>
              <w:rPr>
                <w:color w:val="FF0000"/>
                <w:sz w:val="18"/>
              </w:rPr>
            </w:pPr>
            <w:proofErr w:type="gramStart"/>
            <w:r w:rsidRPr="00637A6E">
              <w:rPr>
                <w:color w:val="FF0000"/>
                <w:sz w:val="18"/>
              </w:rPr>
              <w:t>3x  30</w:t>
            </w:r>
            <w:proofErr w:type="gramEnd"/>
          </w:p>
        </w:tc>
        <w:tc>
          <w:tcPr>
            <w:tcW w:w="1791" w:type="dxa"/>
            <w:vAlign w:val="center"/>
          </w:tcPr>
          <w:p w:rsidR="00762959" w:rsidRPr="00637A6E" w:rsidRDefault="00762959" w:rsidP="00762959">
            <w:pPr>
              <w:jc w:val="center"/>
              <w:rPr>
                <w:color w:val="FF0000"/>
                <w:sz w:val="18"/>
              </w:rPr>
            </w:pPr>
            <w:proofErr w:type="gramStart"/>
            <w:r w:rsidRPr="00637A6E">
              <w:rPr>
                <w:color w:val="FF0000"/>
                <w:sz w:val="18"/>
              </w:rPr>
              <w:t>2x  26</w:t>
            </w:r>
            <w:proofErr w:type="gramEnd"/>
          </w:p>
        </w:tc>
        <w:tc>
          <w:tcPr>
            <w:tcW w:w="1821" w:type="dxa"/>
            <w:vAlign w:val="center"/>
          </w:tcPr>
          <w:p w:rsidR="00762959" w:rsidRPr="00637A6E" w:rsidRDefault="00762959" w:rsidP="00762959">
            <w:pPr>
              <w:jc w:val="center"/>
              <w:rPr>
                <w:color w:val="FF0000"/>
                <w:sz w:val="18"/>
              </w:rPr>
            </w:pPr>
            <w:proofErr w:type="gramStart"/>
            <w:r w:rsidRPr="00637A6E">
              <w:rPr>
                <w:color w:val="FF0000"/>
                <w:sz w:val="18"/>
              </w:rPr>
              <w:t>1x  20</w:t>
            </w:r>
            <w:proofErr w:type="gramEnd"/>
          </w:p>
        </w:tc>
      </w:tr>
      <w:tr w:rsidR="00762959" w:rsidRPr="00637A6E">
        <w:trPr>
          <w:jc w:val="center"/>
        </w:trPr>
        <w:tc>
          <w:tcPr>
            <w:tcW w:w="2411" w:type="dxa"/>
            <w:vAlign w:val="center"/>
          </w:tcPr>
          <w:p w:rsidR="00762959" w:rsidRPr="00637A6E" w:rsidRDefault="00762959" w:rsidP="00762959">
            <w:pPr>
              <w:jc w:val="center"/>
              <w:rPr>
                <w:color w:val="FF0000"/>
                <w:sz w:val="18"/>
              </w:rPr>
            </w:pPr>
            <w:r w:rsidRPr="00637A6E">
              <w:rPr>
                <w:color w:val="FF0000"/>
                <w:sz w:val="18"/>
              </w:rPr>
              <w:t>MAC-</w:t>
            </w:r>
            <w:proofErr w:type="spellStart"/>
            <w:r w:rsidRPr="00637A6E">
              <w:rPr>
                <w:color w:val="FF0000"/>
                <w:sz w:val="18"/>
              </w:rPr>
              <w:t>PDU</w:t>
            </w:r>
            <w:proofErr w:type="spellEnd"/>
            <w:r w:rsidRPr="00637A6E">
              <w:rPr>
                <w:color w:val="FF0000"/>
                <w:sz w:val="18"/>
              </w:rPr>
              <w:t xml:space="preserve"> # and size</w:t>
            </w:r>
          </w:p>
        </w:tc>
        <w:tc>
          <w:tcPr>
            <w:tcW w:w="1836" w:type="dxa"/>
            <w:vAlign w:val="center"/>
          </w:tcPr>
          <w:p w:rsidR="00762959" w:rsidRPr="00637A6E" w:rsidRDefault="00762959" w:rsidP="00762959">
            <w:pPr>
              <w:jc w:val="center"/>
              <w:rPr>
                <w:color w:val="FF0000"/>
                <w:sz w:val="18"/>
              </w:rPr>
            </w:pPr>
            <w:proofErr w:type="gramStart"/>
            <w:r w:rsidRPr="00637A6E">
              <w:rPr>
                <w:color w:val="FF0000"/>
                <w:sz w:val="18"/>
              </w:rPr>
              <w:t>3x  46,5</w:t>
            </w:r>
            <w:proofErr w:type="gramEnd"/>
          </w:p>
        </w:tc>
        <w:tc>
          <w:tcPr>
            <w:tcW w:w="1791" w:type="dxa"/>
            <w:vAlign w:val="center"/>
          </w:tcPr>
          <w:p w:rsidR="00762959" w:rsidRPr="00637A6E" w:rsidRDefault="00762959" w:rsidP="00762959">
            <w:pPr>
              <w:jc w:val="center"/>
              <w:rPr>
                <w:color w:val="FF0000"/>
                <w:sz w:val="18"/>
              </w:rPr>
            </w:pPr>
            <w:proofErr w:type="gramStart"/>
            <w:r w:rsidRPr="00637A6E">
              <w:rPr>
                <w:color w:val="FF0000"/>
                <w:sz w:val="18"/>
              </w:rPr>
              <w:t>2x  42,5</w:t>
            </w:r>
            <w:proofErr w:type="gramEnd"/>
          </w:p>
        </w:tc>
        <w:tc>
          <w:tcPr>
            <w:tcW w:w="1821" w:type="dxa"/>
            <w:vAlign w:val="center"/>
          </w:tcPr>
          <w:p w:rsidR="00762959" w:rsidRPr="00637A6E" w:rsidRDefault="00762959" w:rsidP="00762959">
            <w:pPr>
              <w:jc w:val="center"/>
              <w:rPr>
                <w:color w:val="FF0000"/>
                <w:sz w:val="18"/>
              </w:rPr>
            </w:pPr>
            <w:proofErr w:type="gramStart"/>
            <w:r w:rsidRPr="00637A6E">
              <w:rPr>
                <w:color w:val="FF0000"/>
                <w:sz w:val="18"/>
              </w:rPr>
              <w:t>1x  36,5</w:t>
            </w:r>
            <w:proofErr w:type="gramEnd"/>
          </w:p>
        </w:tc>
      </w:tr>
      <w:tr w:rsidR="00762959" w:rsidRPr="00637A6E">
        <w:trPr>
          <w:jc w:val="center"/>
        </w:trPr>
        <w:tc>
          <w:tcPr>
            <w:tcW w:w="2411" w:type="dxa"/>
            <w:vAlign w:val="center"/>
          </w:tcPr>
          <w:p w:rsidR="00762959" w:rsidRPr="00637A6E" w:rsidRDefault="00762959" w:rsidP="00762959">
            <w:pPr>
              <w:jc w:val="center"/>
              <w:rPr>
                <w:color w:val="FF0000"/>
                <w:sz w:val="18"/>
              </w:rPr>
            </w:pPr>
            <w:proofErr w:type="spellStart"/>
            <w:r w:rsidRPr="00637A6E">
              <w:rPr>
                <w:color w:val="FF0000"/>
                <w:sz w:val="18"/>
              </w:rPr>
              <w:t>PHY-PDU</w:t>
            </w:r>
            <w:proofErr w:type="spellEnd"/>
            <w:r w:rsidRPr="00637A6E">
              <w:rPr>
                <w:color w:val="FF0000"/>
                <w:sz w:val="18"/>
              </w:rPr>
              <w:t xml:space="preserve"> # and duration</w:t>
            </w:r>
          </w:p>
        </w:tc>
        <w:tc>
          <w:tcPr>
            <w:tcW w:w="1836" w:type="dxa"/>
            <w:vAlign w:val="center"/>
          </w:tcPr>
          <w:p w:rsidR="00762959" w:rsidRPr="00637A6E" w:rsidRDefault="00762959" w:rsidP="00762959">
            <w:pPr>
              <w:jc w:val="center"/>
              <w:rPr>
                <w:color w:val="FF0000"/>
                <w:sz w:val="18"/>
              </w:rPr>
            </w:pPr>
            <w:proofErr w:type="gramStart"/>
            <w:r w:rsidRPr="00637A6E">
              <w:rPr>
                <w:color w:val="FF0000"/>
                <w:sz w:val="18"/>
              </w:rPr>
              <w:t>9x  1</w:t>
            </w:r>
            <w:proofErr w:type="gramEnd"/>
            <w:r w:rsidRPr="00637A6E">
              <w:rPr>
                <w:color w:val="FF0000"/>
                <w:sz w:val="18"/>
              </w:rPr>
              <w:t> 488</w:t>
            </w:r>
          </w:p>
        </w:tc>
        <w:tc>
          <w:tcPr>
            <w:tcW w:w="1791" w:type="dxa"/>
            <w:vAlign w:val="center"/>
          </w:tcPr>
          <w:p w:rsidR="00762959" w:rsidRPr="00637A6E" w:rsidRDefault="00762959" w:rsidP="00762959">
            <w:pPr>
              <w:jc w:val="center"/>
              <w:rPr>
                <w:color w:val="FF0000"/>
                <w:sz w:val="18"/>
              </w:rPr>
            </w:pPr>
            <w:proofErr w:type="gramStart"/>
            <w:r w:rsidRPr="00637A6E">
              <w:rPr>
                <w:color w:val="FF0000"/>
                <w:sz w:val="18"/>
              </w:rPr>
              <w:t>6x  1</w:t>
            </w:r>
            <w:proofErr w:type="gramEnd"/>
            <w:r w:rsidRPr="00637A6E">
              <w:rPr>
                <w:color w:val="FF0000"/>
                <w:sz w:val="18"/>
              </w:rPr>
              <w:t> 360</w:t>
            </w:r>
          </w:p>
        </w:tc>
        <w:tc>
          <w:tcPr>
            <w:tcW w:w="1821" w:type="dxa"/>
            <w:vAlign w:val="center"/>
          </w:tcPr>
          <w:p w:rsidR="00762959" w:rsidRPr="00637A6E" w:rsidRDefault="00762959" w:rsidP="00762959">
            <w:pPr>
              <w:jc w:val="center"/>
              <w:rPr>
                <w:color w:val="FF0000"/>
                <w:sz w:val="18"/>
              </w:rPr>
            </w:pPr>
            <w:proofErr w:type="gramStart"/>
            <w:r w:rsidRPr="00637A6E">
              <w:rPr>
                <w:color w:val="FF0000"/>
                <w:sz w:val="18"/>
              </w:rPr>
              <w:t>3x  1</w:t>
            </w:r>
            <w:proofErr w:type="gramEnd"/>
            <w:r w:rsidRPr="00637A6E">
              <w:rPr>
                <w:color w:val="FF0000"/>
                <w:sz w:val="18"/>
              </w:rPr>
              <w:t> 168</w:t>
            </w:r>
          </w:p>
        </w:tc>
      </w:tr>
      <w:tr w:rsidR="00762959" w:rsidRPr="00637A6E">
        <w:trPr>
          <w:jc w:val="center"/>
        </w:trPr>
        <w:tc>
          <w:tcPr>
            <w:tcW w:w="2411" w:type="dxa"/>
            <w:vAlign w:val="center"/>
          </w:tcPr>
          <w:p w:rsidR="00762959" w:rsidRPr="00637A6E" w:rsidRDefault="00762959" w:rsidP="00762959">
            <w:pPr>
              <w:jc w:val="center"/>
              <w:rPr>
                <w:color w:val="FF0000"/>
                <w:sz w:val="18"/>
              </w:rPr>
            </w:pPr>
            <w:proofErr w:type="gramStart"/>
            <w:r w:rsidRPr="00637A6E">
              <w:rPr>
                <w:color w:val="FF0000"/>
                <w:sz w:val="18"/>
              </w:rPr>
              <w:t>radio</w:t>
            </w:r>
            <w:proofErr w:type="gramEnd"/>
            <w:r w:rsidRPr="00637A6E">
              <w:rPr>
                <w:color w:val="FF0000"/>
                <w:sz w:val="18"/>
              </w:rPr>
              <w:t xml:space="preserve"> wake up time</w:t>
            </w:r>
          </w:p>
        </w:tc>
        <w:tc>
          <w:tcPr>
            <w:tcW w:w="1836" w:type="dxa"/>
            <w:vAlign w:val="center"/>
          </w:tcPr>
          <w:p w:rsidR="00762959" w:rsidRPr="00637A6E" w:rsidRDefault="00762959" w:rsidP="00762959">
            <w:pPr>
              <w:jc w:val="center"/>
              <w:rPr>
                <w:color w:val="FF0000"/>
                <w:sz w:val="18"/>
              </w:rPr>
            </w:pPr>
            <w:r w:rsidRPr="00637A6E">
              <w:rPr>
                <w:color w:val="FF0000"/>
                <w:sz w:val="18"/>
              </w:rPr>
              <w:t>50</w:t>
            </w:r>
          </w:p>
        </w:tc>
        <w:tc>
          <w:tcPr>
            <w:tcW w:w="1791" w:type="dxa"/>
            <w:vAlign w:val="center"/>
          </w:tcPr>
          <w:p w:rsidR="00762959" w:rsidRPr="00637A6E" w:rsidRDefault="00762959" w:rsidP="00762959">
            <w:pPr>
              <w:jc w:val="center"/>
              <w:rPr>
                <w:color w:val="FF0000"/>
                <w:sz w:val="18"/>
              </w:rPr>
            </w:pPr>
            <w:r w:rsidRPr="00637A6E">
              <w:rPr>
                <w:color w:val="FF0000"/>
                <w:sz w:val="18"/>
              </w:rPr>
              <w:t>50</w:t>
            </w:r>
          </w:p>
        </w:tc>
        <w:tc>
          <w:tcPr>
            <w:tcW w:w="1821" w:type="dxa"/>
            <w:vAlign w:val="center"/>
          </w:tcPr>
          <w:p w:rsidR="00762959" w:rsidRPr="00637A6E" w:rsidRDefault="00762959" w:rsidP="00762959">
            <w:pPr>
              <w:jc w:val="center"/>
              <w:rPr>
                <w:color w:val="FF0000"/>
                <w:sz w:val="18"/>
              </w:rPr>
            </w:pPr>
            <w:r w:rsidRPr="00637A6E">
              <w:rPr>
                <w:color w:val="FF0000"/>
                <w:sz w:val="18"/>
              </w:rPr>
              <w:t>50</w:t>
            </w:r>
          </w:p>
        </w:tc>
      </w:tr>
      <w:tr w:rsidR="00762959" w:rsidRPr="00637A6E">
        <w:trPr>
          <w:jc w:val="center"/>
        </w:trPr>
        <w:tc>
          <w:tcPr>
            <w:tcW w:w="2411" w:type="dxa"/>
            <w:vAlign w:val="center"/>
          </w:tcPr>
          <w:p w:rsidR="00762959" w:rsidRPr="00637A6E" w:rsidRDefault="00762959" w:rsidP="00762959">
            <w:pPr>
              <w:jc w:val="center"/>
              <w:rPr>
                <w:color w:val="FF0000"/>
                <w:sz w:val="18"/>
              </w:rPr>
            </w:pPr>
            <w:proofErr w:type="gramStart"/>
            <w:r w:rsidRPr="00637A6E">
              <w:rPr>
                <w:color w:val="FF0000"/>
                <w:sz w:val="18"/>
              </w:rPr>
              <w:t>gap</w:t>
            </w:r>
            <w:proofErr w:type="gramEnd"/>
            <w:r w:rsidRPr="00637A6E">
              <w:rPr>
                <w:color w:val="FF0000"/>
                <w:sz w:val="18"/>
              </w:rPr>
              <w:t xml:space="preserve"> between 2 radio packet</w:t>
            </w:r>
          </w:p>
        </w:tc>
        <w:tc>
          <w:tcPr>
            <w:tcW w:w="1836" w:type="dxa"/>
            <w:vAlign w:val="center"/>
          </w:tcPr>
          <w:p w:rsidR="00762959" w:rsidRPr="00637A6E" w:rsidRDefault="00762959" w:rsidP="00762959">
            <w:pPr>
              <w:jc w:val="center"/>
              <w:rPr>
                <w:color w:val="FF0000"/>
                <w:sz w:val="18"/>
              </w:rPr>
            </w:pPr>
            <w:r w:rsidRPr="00637A6E">
              <w:rPr>
                <w:color w:val="FF0000"/>
                <w:sz w:val="18"/>
              </w:rPr>
              <w:t>5</w:t>
            </w:r>
          </w:p>
        </w:tc>
        <w:tc>
          <w:tcPr>
            <w:tcW w:w="1791" w:type="dxa"/>
            <w:vAlign w:val="center"/>
          </w:tcPr>
          <w:p w:rsidR="00762959" w:rsidRPr="00637A6E" w:rsidRDefault="00762959" w:rsidP="00762959">
            <w:pPr>
              <w:jc w:val="center"/>
              <w:rPr>
                <w:color w:val="FF0000"/>
                <w:sz w:val="18"/>
              </w:rPr>
            </w:pPr>
            <w:r w:rsidRPr="00637A6E">
              <w:rPr>
                <w:color w:val="FF0000"/>
                <w:sz w:val="18"/>
              </w:rPr>
              <w:t>5</w:t>
            </w:r>
          </w:p>
        </w:tc>
        <w:tc>
          <w:tcPr>
            <w:tcW w:w="1821" w:type="dxa"/>
            <w:vAlign w:val="center"/>
          </w:tcPr>
          <w:p w:rsidR="00762959" w:rsidRPr="00637A6E" w:rsidRDefault="00762959" w:rsidP="00762959">
            <w:pPr>
              <w:jc w:val="center"/>
              <w:rPr>
                <w:color w:val="FF0000"/>
                <w:sz w:val="18"/>
              </w:rPr>
            </w:pPr>
            <w:r w:rsidRPr="00637A6E">
              <w:rPr>
                <w:color w:val="FF0000"/>
                <w:sz w:val="18"/>
              </w:rPr>
              <w:t>5</w:t>
            </w:r>
          </w:p>
        </w:tc>
      </w:tr>
      <w:tr w:rsidR="00762959" w:rsidRPr="00637A6E">
        <w:trPr>
          <w:jc w:val="center"/>
        </w:trPr>
        <w:tc>
          <w:tcPr>
            <w:tcW w:w="2411" w:type="dxa"/>
            <w:tcBorders>
              <w:bottom w:val="single" w:sz="4" w:space="0" w:color="000000" w:themeColor="text1"/>
            </w:tcBorders>
            <w:vAlign w:val="center"/>
          </w:tcPr>
          <w:p w:rsidR="00762959" w:rsidRPr="00637A6E" w:rsidRDefault="00762959" w:rsidP="00762959">
            <w:pPr>
              <w:jc w:val="center"/>
              <w:rPr>
                <w:b/>
                <w:color w:val="FF0000"/>
                <w:sz w:val="18"/>
              </w:rPr>
            </w:pPr>
            <w:r w:rsidRPr="00637A6E">
              <w:rPr>
                <w:b/>
                <w:color w:val="FF0000"/>
                <w:sz w:val="18"/>
              </w:rPr>
              <w:t>Latency</w:t>
            </w:r>
          </w:p>
        </w:tc>
        <w:tc>
          <w:tcPr>
            <w:tcW w:w="1836" w:type="dxa"/>
            <w:tcBorders>
              <w:bottom w:val="single" w:sz="4" w:space="0" w:color="000000" w:themeColor="text1"/>
            </w:tcBorders>
            <w:vAlign w:val="center"/>
          </w:tcPr>
          <w:p w:rsidR="00762959" w:rsidRPr="00637A6E" w:rsidRDefault="00762959" w:rsidP="00762959">
            <w:pPr>
              <w:jc w:val="center"/>
              <w:rPr>
                <w:b/>
                <w:color w:val="FF0000"/>
                <w:sz w:val="18"/>
              </w:rPr>
            </w:pPr>
            <w:r w:rsidRPr="00637A6E">
              <w:rPr>
                <w:b/>
                <w:color w:val="FF0000"/>
                <w:sz w:val="18"/>
              </w:rPr>
              <w:t>13 482</w:t>
            </w:r>
          </w:p>
        </w:tc>
        <w:tc>
          <w:tcPr>
            <w:tcW w:w="1791" w:type="dxa"/>
            <w:tcBorders>
              <w:bottom w:val="single" w:sz="4" w:space="0" w:color="000000" w:themeColor="text1"/>
            </w:tcBorders>
            <w:vAlign w:val="center"/>
          </w:tcPr>
          <w:p w:rsidR="00762959" w:rsidRPr="00637A6E" w:rsidRDefault="00762959" w:rsidP="00762959">
            <w:pPr>
              <w:jc w:val="center"/>
              <w:rPr>
                <w:b/>
                <w:color w:val="FF0000"/>
                <w:sz w:val="18"/>
              </w:rPr>
            </w:pPr>
            <w:r w:rsidRPr="00637A6E">
              <w:rPr>
                <w:b/>
                <w:color w:val="FF0000"/>
                <w:sz w:val="18"/>
              </w:rPr>
              <w:t>8 235</w:t>
            </w:r>
          </w:p>
        </w:tc>
        <w:tc>
          <w:tcPr>
            <w:tcW w:w="1821" w:type="dxa"/>
            <w:tcBorders>
              <w:bottom w:val="single" w:sz="4" w:space="0" w:color="000000" w:themeColor="text1"/>
            </w:tcBorders>
            <w:vAlign w:val="center"/>
          </w:tcPr>
          <w:p w:rsidR="00762959" w:rsidRPr="00637A6E" w:rsidRDefault="00762959" w:rsidP="00762959">
            <w:pPr>
              <w:jc w:val="center"/>
              <w:rPr>
                <w:b/>
                <w:color w:val="FF0000"/>
                <w:sz w:val="18"/>
              </w:rPr>
            </w:pPr>
            <w:r w:rsidRPr="00637A6E">
              <w:rPr>
                <w:b/>
                <w:color w:val="FF0000"/>
                <w:sz w:val="18"/>
              </w:rPr>
              <w:t>3 564</w:t>
            </w:r>
          </w:p>
        </w:tc>
      </w:tr>
    </w:tbl>
    <w:p w:rsidR="00762959" w:rsidRPr="00637A6E" w:rsidRDefault="00762959" w:rsidP="00762959">
      <w:pPr>
        <w:rPr>
          <w:color w:val="FF0000"/>
        </w:rPr>
      </w:pPr>
    </w:p>
    <w:p w:rsidR="000E71A5" w:rsidRPr="00637A6E" w:rsidRDefault="000E71A5" w:rsidP="000E71A5">
      <w:pPr>
        <w:rPr>
          <w:color w:val="FF0000"/>
        </w:rPr>
      </w:pPr>
      <w:r w:rsidRPr="00637A6E">
        <w:rPr>
          <w:color w:val="FF0000"/>
        </w:rPr>
        <w:t>The C-</w:t>
      </w:r>
      <w:proofErr w:type="spellStart"/>
      <w:r w:rsidRPr="00637A6E">
        <w:rPr>
          <w:color w:val="FF0000"/>
        </w:rPr>
        <w:t>UNB</w:t>
      </w:r>
      <w:proofErr w:type="spellEnd"/>
      <w:r w:rsidRPr="00637A6E">
        <w:rPr>
          <w:color w:val="FF0000"/>
        </w:rPr>
        <w:t xml:space="preserve"> radio access technology delivers the MAR exception reports in less than 10s when the transmission over the air interface is optimized, that is to say, when protocol overhead is either not transmitted over the air, or transmitted with compressed IP address.</w:t>
      </w:r>
    </w:p>
    <w:p w:rsidR="00762959" w:rsidRPr="00637A6E" w:rsidRDefault="000E71A5" w:rsidP="000E71A5">
      <w:pPr>
        <w:rPr>
          <w:color w:val="FF0000"/>
        </w:rPr>
      </w:pPr>
      <w:r w:rsidRPr="00637A6E">
        <w:rPr>
          <w:color w:val="FF0000"/>
        </w:rPr>
        <w:t>When the full protocol header is transmitted over the air along with the application data, the latency for MAR exception reports is about 13.5 seconds.</w:t>
      </w:r>
    </w:p>
    <w:p w:rsidR="00D70FE1" w:rsidRPr="000E71A5" w:rsidRDefault="00D70FE1"/>
    <w:p w:rsidR="006F525D" w:rsidRPr="006C5829" w:rsidRDefault="006F525D"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6C5829">
        <w:t>End of Changes</w:t>
      </w:r>
    </w:p>
    <w:p w:rsidR="006F525D" w:rsidRPr="006C5829" w:rsidRDefault="006F525D" w:rsidP="006F525D">
      <w:pPr>
        <w:pStyle w:val="TitreDocumet"/>
      </w:pPr>
    </w:p>
    <w:p w:rsidR="000C7937" w:rsidRPr="006C5829" w:rsidRDefault="000C7937" w:rsidP="0003352C">
      <w:pPr>
        <w:ind w:left="709" w:hanging="709"/>
      </w:pPr>
    </w:p>
    <w:sectPr w:rsidR="000C7937" w:rsidRPr="006C5829" w:rsidSect="00FA0F6B">
      <w:headerReference w:type="default" r:id="rId10"/>
      <w:footerReference w:type="default" r:id="rId11"/>
      <w:headerReference w:type="first" r:id="rId12"/>
      <w:footerReference w:type="first" r:id="rId13"/>
      <w:pgSz w:w="11900" w:h="16840"/>
      <w:pgMar w:top="1532" w:right="1268" w:bottom="1276" w:left="1418" w:header="851" w:footer="694" w:gutter="0"/>
      <w:cols w:space="708"/>
      <w:titlePg/>
      <w:printerSettings r:id="rId1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959" w:rsidRDefault="00762959">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637A6E" w:rsidRPr="00637A6E">
        <w:rPr>
          <w:caps/>
          <w:noProof/>
          <w:color w:val="262626" w:themeColor="text1" w:themeTint="D9"/>
          <w:sz w:val="20"/>
        </w:rPr>
        <w:t>6</w:t>
      </w:r>
    </w:fldSimple>
    <w:r>
      <w:rPr>
        <w:caps/>
        <w:color w:val="262626" w:themeColor="text1" w:themeTint="D9"/>
        <w:sz w:val="20"/>
      </w:rPr>
      <w:t>/</w:t>
    </w:r>
    <w:fldSimple w:instr=" SECTIONPAGES  \* MERGEFORMAT ">
      <w:r w:rsidR="00637A6E" w:rsidRPr="00637A6E">
        <w:rPr>
          <w:caps/>
          <w:noProof/>
          <w:color w:val="262626" w:themeColor="text1" w:themeTint="D9"/>
          <w:sz w:val="20"/>
        </w:rPr>
        <w:t>6</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959" w:rsidRDefault="00762959">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637A6E" w:rsidRPr="00637A6E">
        <w:rPr>
          <w:caps/>
          <w:noProof/>
          <w:color w:val="262626" w:themeColor="text1" w:themeTint="D9"/>
          <w:sz w:val="20"/>
        </w:rPr>
        <w:t>1</w:t>
      </w:r>
    </w:fldSimple>
    <w:r>
      <w:rPr>
        <w:caps/>
        <w:color w:val="262626" w:themeColor="text1" w:themeTint="D9"/>
        <w:sz w:val="20"/>
      </w:rPr>
      <w:t>/</w:t>
    </w:r>
    <w:fldSimple w:instr=" SECTIONPAGES  \* MERGEFORMAT ">
      <w:r w:rsidR="00637A6E" w:rsidRPr="00637A6E">
        <w:rPr>
          <w:caps/>
          <w:noProof/>
          <w:color w:val="262626" w:themeColor="text1" w:themeTint="D9"/>
          <w:sz w:val="20"/>
        </w:rPr>
        <w:t>6</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959" w:rsidRPr="008259A1" w:rsidRDefault="00762959" w:rsidP="0052454E">
    <w:pPr>
      <w:pStyle w:val="En-tte"/>
      <w:pBdr>
        <w:bottom w:val="single" w:sz="4" w:space="1" w:color="auto"/>
      </w:pBdr>
      <w:tabs>
        <w:tab w:val="clear" w:pos="4536"/>
      </w:tabs>
      <w:ind w:left="-284" w:right="-290"/>
      <w:jc w:val="right"/>
    </w:pPr>
    <w:r>
      <w:rPr>
        <w:rFonts w:hint="eastAsia"/>
      </w:rPr>
      <w:t>GPC150547</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959" w:rsidRDefault="00762959">
    <w:pPr>
      <w:pStyle w:val="En-tte"/>
      <w:spacing w:before="120" w:after="120"/>
      <w:rPr>
        <w:lang w:eastAsia="zh-CN"/>
      </w:rPr>
    </w:pPr>
    <w:r w:rsidRPr="00F249A2">
      <w:t xml:space="preserve">3GPP </w:t>
    </w:r>
    <w:proofErr w:type="spellStart"/>
    <w:r w:rsidRPr="00F249A2">
      <w:t>GERAN</w:t>
    </w:r>
    <w:proofErr w:type="spellEnd"/>
    <w:r>
      <w:t xml:space="preserve"> </w:t>
    </w:r>
    <w:proofErr w:type="spellStart"/>
    <w:r>
      <w:t>ad'hoc</w:t>
    </w:r>
    <w:proofErr w:type="spellEnd"/>
    <w:r>
      <w:t xml:space="preserve"> meeting #3</w:t>
    </w:r>
    <w:r>
      <w:rPr>
        <w:rFonts w:hint="eastAsia"/>
      </w:rPr>
      <w:tab/>
    </w:r>
    <w:r>
      <w:tab/>
    </w:r>
    <w:r>
      <w:rPr>
        <w:rFonts w:hint="eastAsia"/>
      </w:rPr>
      <w:t>GPC150547</w:t>
    </w:r>
  </w:p>
  <w:p w:rsidR="00762959" w:rsidRPr="0052454E" w:rsidRDefault="00762959" w:rsidP="0052454E">
    <w:pPr>
      <w:pStyle w:val="En-tte"/>
      <w:spacing w:before="120" w:after="120"/>
    </w:pPr>
    <w:proofErr w:type="spellStart"/>
    <w:r>
      <w:rPr>
        <w:rFonts w:hint="eastAsia"/>
      </w:rPr>
      <w:t>Kista</w:t>
    </w:r>
    <w:proofErr w:type="spellEnd"/>
    <w:r w:rsidRPr="0052454E">
      <w:rPr>
        <w:rFonts w:hint="eastAsia"/>
      </w:rPr>
      <w:t xml:space="preserve">, </w:t>
    </w:r>
    <w:r>
      <w:t>Sweden</w:t>
    </w:r>
    <w:r w:rsidRPr="0052454E">
      <w:rPr>
        <w:rFonts w:hint="eastAsia"/>
      </w:rPr>
      <w:tab/>
    </w:r>
    <w:r w:rsidRPr="0052454E">
      <w:rPr>
        <w:rFonts w:hint="eastAsia"/>
      </w:rPr>
      <w:tab/>
    </w:r>
    <w:r w:rsidRPr="0052454E">
      <w:t>A</w:t>
    </w:r>
    <w:r>
      <w:t>genda Item: 1.4.2.6 &amp; 2.4.1.6</w:t>
    </w:r>
  </w:p>
  <w:p w:rsidR="00762959" w:rsidRDefault="00762959">
    <w:pPr>
      <w:pStyle w:val="En-tte"/>
      <w:spacing w:before="120" w:after="120"/>
    </w:pPr>
    <w:r>
      <w:t>29 June - 02 July</w:t>
    </w:r>
    <w:r w:rsidRPr="00F948E4">
      <w:t xml:space="preserve"> 201</w:t>
    </w:r>
    <w:r>
      <w:rPr>
        <w:rFonts w:hint="eastAsia"/>
      </w:rPr>
      <w:t>5</w:t>
    </w:r>
  </w:p>
  <w:p w:rsidR="00762959" w:rsidRDefault="00762959">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2606030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D30CC4"/>
    <w:multiLevelType w:val="multilevel"/>
    <w:tmpl w:val="74C63BBC"/>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6"/>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1C82951"/>
    <w:multiLevelType w:val="multilevel"/>
    <w:tmpl w:val="B9DE0F5E"/>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8">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0">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3BDA52A3"/>
    <w:multiLevelType w:val="multilevel"/>
    <w:tmpl w:val="FBB28772"/>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7">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F732AF7"/>
    <w:multiLevelType w:val="multilevel"/>
    <w:tmpl w:val="BE70428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2"/>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8">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nsid w:val="6D1E548D"/>
    <w:multiLevelType w:val="multilevel"/>
    <w:tmpl w:val="D30AA0BE"/>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2"/>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6D5243D4"/>
    <w:multiLevelType w:val="multilevel"/>
    <w:tmpl w:val="6C0A472C"/>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6"/>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36D7690"/>
    <w:multiLevelType w:val="multilevel"/>
    <w:tmpl w:val="8EEEBC52"/>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nsid w:val="7B4F5B94"/>
    <w:multiLevelType w:val="multilevel"/>
    <w:tmpl w:val="032296FC"/>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6"/>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5">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4"/>
  </w:num>
  <w:num w:numId="3">
    <w:abstractNumId w:val="17"/>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5"/>
  </w:num>
  <w:num w:numId="12">
    <w:abstractNumId w:val="20"/>
  </w:num>
  <w:num w:numId="13">
    <w:abstractNumId w:val="34"/>
  </w:num>
  <w:num w:numId="14">
    <w:abstractNumId w:val="15"/>
  </w:num>
  <w:num w:numId="15">
    <w:abstractNumId w:val="29"/>
  </w:num>
  <w:num w:numId="16">
    <w:abstractNumId w:val="28"/>
  </w:num>
  <w:num w:numId="17">
    <w:abstractNumId w:val="5"/>
  </w:num>
  <w:num w:numId="18">
    <w:abstractNumId w:val="38"/>
  </w:num>
  <w:num w:numId="19">
    <w:abstractNumId w:val="14"/>
  </w:num>
  <w:num w:numId="20">
    <w:abstractNumId w:val="19"/>
  </w:num>
  <w:num w:numId="21">
    <w:abstractNumId w:val="31"/>
  </w:num>
  <w:num w:numId="22">
    <w:abstractNumId w:val="27"/>
  </w:num>
  <w:num w:numId="23">
    <w:abstractNumId w:val="18"/>
  </w:num>
  <w:num w:numId="24">
    <w:abstractNumId w:val="33"/>
  </w:num>
  <w:num w:numId="25">
    <w:abstractNumId w:val="36"/>
  </w:num>
  <w:num w:numId="26">
    <w:abstractNumId w:val="10"/>
  </w:num>
  <w:num w:numId="27">
    <w:abstractNumId w:val="35"/>
  </w:num>
  <w:num w:numId="28">
    <w:abstractNumId w:val="30"/>
  </w:num>
  <w:num w:numId="29">
    <w:abstractNumId w:val="37"/>
  </w:num>
  <w:num w:numId="30">
    <w:abstractNumId w:val="0"/>
  </w:num>
  <w:num w:numId="31">
    <w:abstractNumId w:val="22"/>
  </w:num>
  <w:num w:numId="32">
    <w:abstractNumId w:val="24"/>
  </w:num>
  <w:num w:numId="33">
    <w:abstractNumId w:val="11"/>
  </w:num>
  <w:num w:numId="34">
    <w:abstractNumId w:val="41"/>
  </w:num>
  <w:num w:numId="35">
    <w:abstractNumId w:val="26"/>
  </w:num>
  <w:num w:numId="36">
    <w:abstractNumId w:val="4"/>
  </w:num>
  <w:num w:numId="37">
    <w:abstractNumId w:val="23"/>
  </w:num>
  <w:num w:numId="38">
    <w:abstractNumId w:val="1"/>
  </w:num>
  <w:num w:numId="39">
    <w:abstractNumId w:val="42"/>
  </w:num>
  <w:num w:numId="40">
    <w:abstractNumId w:val="21"/>
  </w:num>
  <w:num w:numId="41">
    <w:abstractNumId w:val="16"/>
  </w:num>
  <w:num w:numId="42">
    <w:abstractNumId w:val="32"/>
  </w:num>
  <w:num w:numId="43">
    <w:abstractNumId w:val="39"/>
  </w:num>
  <w:num w:numId="44">
    <w:abstractNumId w:val="40"/>
  </w:num>
  <w:num w:numId="45">
    <w:abstractNumId w:val="43"/>
  </w:num>
  <w:num w:numId="4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6"/>
  <w:embedSystemFonts/>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0799F"/>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5D48"/>
    <w:rsid w:val="00046429"/>
    <w:rsid w:val="00055D79"/>
    <w:rsid w:val="00056534"/>
    <w:rsid w:val="000577DC"/>
    <w:rsid w:val="00060C6D"/>
    <w:rsid w:val="00061919"/>
    <w:rsid w:val="000629F3"/>
    <w:rsid w:val="0007030B"/>
    <w:rsid w:val="00070C3F"/>
    <w:rsid w:val="00071C5B"/>
    <w:rsid w:val="00074C1F"/>
    <w:rsid w:val="00077D4A"/>
    <w:rsid w:val="00081EF4"/>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E71A5"/>
    <w:rsid w:val="000F04E3"/>
    <w:rsid w:val="000F1D56"/>
    <w:rsid w:val="000F3864"/>
    <w:rsid w:val="0010013A"/>
    <w:rsid w:val="00101842"/>
    <w:rsid w:val="00105598"/>
    <w:rsid w:val="00110071"/>
    <w:rsid w:val="00116528"/>
    <w:rsid w:val="00117F4B"/>
    <w:rsid w:val="00120674"/>
    <w:rsid w:val="0012290E"/>
    <w:rsid w:val="00125F21"/>
    <w:rsid w:val="0013075D"/>
    <w:rsid w:val="0013100B"/>
    <w:rsid w:val="001311AC"/>
    <w:rsid w:val="001356F6"/>
    <w:rsid w:val="00140CA9"/>
    <w:rsid w:val="00143219"/>
    <w:rsid w:val="0014386B"/>
    <w:rsid w:val="001438AF"/>
    <w:rsid w:val="001571B5"/>
    <w:rsid w:val="001657F3"/>
    <w:rsid w:val="00167362"/>
    <w:rsid w:val="001720C5"/>
    <w:rsid w:val="001746D8"/>
    <w:rsid w:val="001817C0"/>
    <w:rsid w:val="00183C89"/>
    <w:rsid w:val="00187090"/>
    <w:rsid w:val="001926AF"/>
    <w:rsid w:val="00192A03"/>
    <w:rsid w:val="0019539F"/>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2978"/>
    <w:rsid w:val="002438FE"/>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4B10"/>
    <w:rsid w:val="003B55DD"/>
    <w:rsid w:val="003B6C0F"/>
    <w:rsid w:val="003C166E"/>
    <w:rsid w:val="003C41CC"/>
    <w:rsid w:val="003C7A34"/>
    <w:rsid w:val="003D55D7"/>
    <w:rsid w:val="003D7769"/>
    <w:rsid w:val="003E0D0F"/>
    <w:rsid w:val="003E114B"/>
    <w:rsid w:val="003E324A"/>
    <w:rsid w:val="003E4899"/>
    <w:rsid w:val="003F359B"/>
    <w:rsid w:val="003F42BA"/>
    <w:rsid w:val="00406F77"/>
    <w:rsid w:val="00407218"/>
    <w:rsid w:val="0041668E"/>
    <w:rsid w:val="004215CE"/>
    <w:rsid w:val="00427BCB"/>
    <w:rsid w:val="00436243"/>
    <w:rsid w:val="00436430"/>
    <w:rsid w:val="004456B7"/>
    <w:rsid w:val="00447499"/>
    <w:rsid w:val="00452212"/>
    <w:rsid w:val="00455798"/>
    <w:rsid w:val="00461F86"/>
    <w:rsid w:val="00462773"/>
    <w:rsid w:val="0047657E"/>
    <w:rsid w:val="004776F0"/>
    <w:rsid w:val="00477FBE"/>
    <w:rsid w:val="004861FA"/>
    <w:rsid w:val="00491B9F"/>
    <w:rsid w:val="00493064"/>
    <w:rsid w:val="004937F5"/>
    <w:rsid w:val="004957FB"/>
    <w:rsid w:val="004B1F4E"/>
    <w:rsid w:val="004B7B79"/>
    <w:rsid w:val="004C3A04"/>
    <w:rsid w:val="004D14D2"/>
    <w:rsid w:val="004D37CA"/>
    <w:rsid w:val="004D4287"/>
    <w:rsid w:val="004D59C8"/>
    <w:rsid w:val="004E161B"/>
    <w:rsid w:val="004F0F5D"/>
    <w:rsid w:val="004F15D3"/>
    <w:rsid w:val="00502331"/>
    <w:rsid w:val="00504220"/>
    <w:rsid w:val="00505F5B"/>
    <w:rsid w:val="00513F26"/>
    <w:rsid w:val="00516E75"/>
    <w:rsid w:val="005217AA"/>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158C"/>
    <w:rsid w:val="00594A6B"/>
    <w:rsid w:val="00595521"/>
    <w:rsid w:val="005B0038"/>
    <w:rsid w:val="005B1B11"/>
    <w:rsid w:val="005B2CBD"/>
    <w:rsid w:val="005C041B"/>
    <w:rsid w:val="005C4552"/>
    <w:rsid w:val="005C6189"/>
    <w:rsid w:val="005D64B5"/>
    <w:rsid w:val="005D7022"/>
    <w:rsid w:val="005E3BCF"/>
    <w:rsid w:val="005E44F5"/>
    <w:rsid w:val="005E655A"/>
    <w:rsid w:val="005E7571"/>
    <w:rsid w:val="005F0472"/>
    <w:rsid w:val="005F5576"/>
    <w:rsid w:val="005F7867"/>
    <w:rsid w:val="006140ED"/>
    <w:rsid w:val="006162E4"/>
    <w:rsid w:val="00616C7C"/>
    <w:rsid w:val="00624F0B"/>
    <w:rsid w:val="0063523D"/>
    <w:rsid w:val="00635843"/>
    <w:rsid w:val="00637A6E"/>
    <w:rsid w:val="006436BF"/>
    <w:rsid w:val="00644C39"/>
    <w:rsid w:val="0065420D"/>
    <w:rsid w:val="006548F9"/>
    <w:rsid w:val="00657303"/>
    <w:rsid w:val="00664B7A"/>
    <w:rsid w:val="006672EB"/>
    <w:rsid w:val="00682D61"/>
    <w:rsid w:val="00685D93"/>
    <w:rsid w:val="006869E6"/>
    <w:rsid w:val="00687355"/>
    <w:rsid w:val="00687470"/>
    <w:rsid w:val="006910C7"/>
    <w:rsid w:val="00692B3D"/>
    <w:rsid w:val="00694D41"/>
    <w:rsid w:val="00697D4E"/>
    <w:rsid w:val="006A32E4"/>
    <w:rsid w:val="006A7146"/>
    <w:rsid w:val="006B0711"/>
    <w:rsid w:val="006B5190"/>
    <w:rsid w:val="006B7310"/>
    <w:rsid w:val="006C3D64"/>
    <w:rsid w:val="006C5829"/>
    <w:rsid w:val="006C71C2"/>
    <w:rsid w:val="006D24B8"/>
    <w:rsid w:val="006D687A"/>
    <w:rsid w:val="006E5866"/>
    <w:rsid w:val="006E58EE"/>
    <w:rsid w:val="006F1971"/>
    <w:rsid w:val="006F1CCD"/>
    <w:rsid w:val="006F1DDB"/>
    <w:rsid w:val="006F1E4F"/>
    <w:rsid w:val="006F27B0"/>
    <w:rsid w:val="006F2C3F"/>
    <w:rsid w:val="006F525D"/>
    <w:rsid w:val="00701884"/>
    <w:rsid w:val="00701CCB"/>
    <w:rsid w:val="007023A2"/>
    <w:rsid w:val="0070264B"/>
    <w:rsid w:val="0070558A"/>
    <w:rsid w:val="0070697F"/>
    <w:rsid w:val="00707969"/>
    <w:rsid w:val="00714B8C"/>
    <w:rsid w:val="00721061"/>
    <w:rsid w:val="0072697B"/>
    <w:rsid w:val="00733A20"/>
    <w:rsid w:val="0074200F"/>
    <w:rsid w:val="007434BA"/>
    <w:rsid w:val="00746CC6"/>
    <w:rsid w:val="0075020C"/>
    <w:rsid w:val="00752876"/>
    <w:rsid w:val="00756371"/>
    <w:rsid w:val="00756737"/>
    <w:rsid w:val="00756E25"/>
    <w:rsid w:val="00762959"/>
    <w:rsid w:val="007629B0"/>
    <w:rsid w:val="007630B8"/>
    <w:rsid w:val="00780E88"/>
    <w:rsid w:val="00782474"/>
    <w:rsid w:val="00784302"/>
    <w:rsid w:val="007912C1"/>
    <w:rsid w:val="00797811"/>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62"/>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A0A04"/>
    <w:rsid w:val="008A78D6"/>
    <w:rsid w:val="008B03F0"/>
    <w:rsid w:val="008B6515"/>
    <w:rsid w:val="008B6DA2"/>
    <w:rsid w:val="008C16DF"/>
    <w:rsid w:val="008C3358"/>
    <w:rsid w:val="008C4B0E"/>
    <w:rsid w:val="008D4B65"/>
    <w:rsid w:val="008D606E"/>
    <w:rsid w:val="008E4157"/>
    <w:rsid w:val="008E668E"/>
    <w:rsid w:val="008E6DBA"/>
    <w:rsid w:val="008F2727"/>
    <w:rsid w:val="00901F27"/>
    <w:rsid w:val="00904F27"/>
    <w:rsid w:val="00917C01"/>
    <w:rsid w:val="00920382"/>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0447"/>
    <w:rsid w:val="009B13F9"/>
    <w:rsid w:val="009B4C84"/>
    <w:rsid w:val="009B5CD2"/>
    <w:rsid w:val="009C0A0F"/>
    <w:rsid w:val="009C166D"/>
    <w:rsid w:val="009C3164"/>
    <w:rsid w:val="009C3CEC"/>
    <w:rsid w:val="009C6C59"/>
    <w:rsid w:val="009C73F0"/>
    <w:rsid w:val="009C751C"/>
    <w:rsid w:val="009D5CE7"/>
    <w:rsid w:val="009E0B8F"/>
    <w:rsid w:val="009E326C"/>
    <w:rsid w:val="009E3C3C"/>
    <w:rsid w:val="009E4D19"/>
    <w:rsid w:val="009F0078"/>
    <w:rsid w:val="009F0117"/>
    <w:rsid w:val="009F0C39"/>
    <w:rsid w:val="009F21E2"/>
    <w:rsid w:val="009F26D5"/>
    <w:rsid w:val="009F4D48"/>
    <w:rsid w:val="009F5734"/>
    <w:rsid w:val="00A0033C"/>
    <w:rsid w:val="00A004F4"/>
    <w:rsid w:val="00A049B3"/>
    <w:rsid w:val="00A074C2"/>
    <w:rsid w:val="00A12773"/>
    <w:rsid w:val="00A140FB"/>
    <w:rsid w:val="00A24B3B"/>
    <w:rsid w:val="00A26803"/>
    <w:rsid w:val="00A337CC"/>
    <w:rsid w:val="00A36840"/>
    <w:rsid w:val="00A44177"/>
    <w:rsid w:val="00A44423"/>
    <w:rsid w:val="00A47F06"/>
    <w:rsid w:val="00A5071C"/>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19E3"/>
    <w:rsid w:val="00B124CC"/>
    <w:rsid w:val="00B145D2"/>
    <w:rsid w:val="00B1675E"/>
    <w:rsid w:val="00B16E63"/>
    <w:rsid w:val="00B30748"/>
    <w:rsid w:val="00B32ECD"/>
    <w:rsid w:val="00B47EC8"/>
    <w:rsid w:val="00B50FD8"/>
    <w:rsid w:val="00B54BA2"/>
    <w:rsid w:val="00B657A8"/>
    <w:rsid w:val="00B6778F"/>
    <w:rsid w:val="00B67CF4"/>
    <w:rsid w:val="00B765E2"/>
    <w:rsid w:val="00B773BE"/>
    <w:rsid w:val="00B77933"/>
    <w:rsid w:val="00B77DF2"/>
    <w:rsid w:val="00B80F4C"/>
    <w:rsid w:val="00B8486D"/>
    <w:rsid w:val="00B86D48"/>
    <w:rsid w:val="00B93B84"/>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184"/>
    <w:rsid w:val="00CC6510"/>
    <w:rsid w:val="00CD1958"/>
    <w:rsid w:val="00CD2913"/>
    <w:rsid w:val="00CD41F1"/>
    <w:rsid w:val="00CE2847"/>
    <w:rsid w:val="00CE3890"/>
    <w:rsid w:val="00CE3E3C"/>
    <w:rsid w:val="00CF0A10"/>
    <w:rsid w:val="00CF310B"/>
    <w:rsid w:val="00CF46B4"/>
    <w:rsid w:val="00D0075C"/>
    <w:rsid w:val="00D03137"/>
    <w:rsid w:val="00D23461"/>
    <w:rsid w:val="00D31548"/>
    <w:rsid w:val="00D32313"/>
    <w:rsid w:val="00D32826"/>
    <w:rsid w:val="00D3697F"/>
    <w:rsid w:val="00D372EC"/>
    <w:rsid w:val="00D37D5E"/>
    <w:rsid w:val="00D40C0B"/>
    <w:rsid w:val="00D464EA"/>
    <w:rsid w:val="00D52939"/>
    <w:rsid w:val="00D53FB8"/>
    <w:rsid w:val="00D57AEF"/>
    <w:rsid w:val="00D60BDE"/>
    <w:rsid w:val="00D62EC8"/>
    <w:rsid w:val="00D70FE1"/>
    <w:rsid w:val="00D73946"/>
    <w:rsid w:val="00D73A6D"/>
    <w:rsid w:val="00D744B5"/>
    <w:rsid w:val="00D85CED"/>
    <w:rsid w:val="00D867A1"/>
    <w:rsid w:val="00D877E0"/>
    <w:rsid w:val="00D92BDF"/>
    <w:rsid w:val="00D94826"/>
    <w:rsid w:val="00D948A2"/>
    <w:rsid w:val="00DA0100"/>
    <w:rsid w:val="00DA599E"/>
    <w:rsid w:val="00DA5CF3"/>
    <w:rsid w:val="00DB3032"/>
    <w:rsid w:val="00DB3312"/>
    <w:rsid w:val="00DC33EC"/>
    <w:rsid w:val="00DD5DAC"/>
    <w:rsid w:val="00DE095D"/>
    <w:rsid w:val="00DE5B54"/>
    <w:rsid w:val="00DF3CF1"/>
    <w:rsid w:val="00DF46BA"/>
    <w:rsid w:val="00E0498D"/>
    <w:rsid w:val="00E06E27"/>
    <w:rsid w:val="00E1146C"/>
    <w:rsid w:val="00E166C9"/>
    <w:rsid w:val="00E16782"/>
    <w:rsid w:val="00E20203"/>
    <w:rsid w:val="00E218F6"/>
    <w:rsid w:val="00E35E18"/>
    <w:rsid w:val="00E4559C"/>
    <w:rsid w:val="00E5001F"/>
    <w:rsid w:val="00E52843"/>
    <w:rsid w:val="00E53B83"/>
    <w:rsid w:val="00E54D8D"/>
    <w:rsid w:val="00E55CD4"/>
    <w:rsid w:val="00E62BD9"/>
    <w:rsid w:val="00E6787A"/>
    <w:rsid w:val="00E77E54"/>
    <w:rsid w:val="00E806C6"/>
    <w:rsid w:val="00E817CF"/>
    <w:rsid w:val="00E8317A"/>
    <w:rsid w:val="00E83BAA"/>
    <w:rsid w:val="00E905C5"/>
    <w:rsid w:val="00E90C35"/>
    <w:rsid w:val="00E93AC7"/>
    <w:rsid w:val="00EA488F"/>
    <w:rsid w:val="00EA6129"/>
    <w:rsid w:val="00EA6FC1"/>
    <w:rsid w:val="00EB09E4"/>
    <w:rsid w:val="00EB0A9F"/>
    <w:rsid w:val="00EB5A1F"/>
    <w:rsid w:val="00EB67BC"/>
    <w:rsid w:val="00EC09C6"/>
    <w:rsid w:val="00EC27B2"/>
    <w:rsid w:val="00EC50F6"/>
    <w:rsid w:val="00EC54F3"/>
    <w:rsid w:val="00ED33AB"/>
    <w:rsid w:val="00ED45A0"/>
    <w:rsid w:val="00EE0968"/>
    <w:rsid w:val="00EE3847"/>
    <w:rsid w:val="00EF3BA5"/>
    <w:rsid w:val="00F23CF5"/>
    <w:rsid w:val="00F257AF"/>
    <w:rsid w:val="00F25EC0"/>
    <w:rsid w:val="00F2647A"/>
    <w:rsid w:val="00F27AB4"/>
    <w:rsid w:val="00F30E25"/>
    <w:rsid w:val="00F33814"/>
    <w:rsid w:val="00F37010"/>
    <w:rsid w:val="00F43268"/>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A7FE5"/>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6"/>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A67429"/>
    <w:pPr>
      <w:keepNext/>
      <w:keepLines/>
      <w:numPr>
        <w:ilvl w:val="1"/>
        <w:numId w:val="46"/>
      </w:numPr>
      <w:spacing w:before="60"/>
      <w:outlineLvl w:val="1"/>
    </w:pPr>
    <w:rPr>
      <w:rFonts w:asciiTheme="majorHAnsi" w:eastAsiaTheme="majorEastAsia" w:hAnsiTheme="majorHAnsi" w:cstheme="majorBidi"/>
      <w:b/>
      <w:bCs/>
      <w:i/>
      <w:sz w:val="24"/>
      <w:szCs w:val="26"/>
    </w:rPr>
  </w:style>
  <w:style w:type="paragraph" w:styleId="Titre3">
    <w:name w:val="heading 3"/>
    <w:basedOn w:val="Normal"/>
    <w:next w:val="Normal"/>
    <w:link w:val="Titre3Car"/>
    <w:uiPriority w:val="9"/>
    <w:unhideWhenUsed/>
    <w:qFormat/>
    <w:rsid w:val="0059158C"/>
    <w:pPr>
      <w:keepNext/>
      <w:keepLines/>
      <w:numPr>
        <w:ilvl w:val="2"/>
        <w:numId w:val="46"/>
      </w:numPr>
      <w:spacing w:before="200"/>
      <w:outlineLvl w:val="2"/>
    </w:pPr>
    <w:rPr>
      <w:rFonts w:eastAsiaTheme="majorEastAsia" w:cs="Arial"/>
      <w:bCs/>
      <w:sz w:val="24"/>
      <w:szCs w:val="22"/>
    </w:rPr>
  </w:style>
  <w:style w:type="paragraph" w:styleId="Titre4">
    <w:name w:val="heading 4"/>
    <w:basedOn w:val="Normal"/>
    <w:next w:val="Normal"/>
    <w:link w:val="Titre4Car"/>
    <w:uiPriority w:val="9"/>
    <w:unhideWhenUsed/>
    <w:qFormat/>
    <w:rsid w:val="0059158C"/>
    <w:pPr>
      <w:keepNext/>
      <w:keepLines/>
      <w:numPr>
        <w:ilvl w:val="3"/>
        <w:numId w:val="46"/>
      </w:numPr>
      <w:spacing w:before="200"/>
      <w:outlineLvl w:val="3"/>
    </w:pPr>
    <w:rPr>
      <w:rFonts w:eastAsiaTheme="majorEastAsia" w:cstheme="majorBidi"/>
      <w:bCs/>
      <w:i/>
      <w:iCs/>
      <w:szCs w:val="22"/>
    </w:rPr>
  </w:style>
  <w:style w:type="paragraph" w:styleId="Titre5">
    <w:name w:val="heading 5"/>
    <w:basedOn w:val="Normal"/>
    <w:next w:val="Normal"/>
    <w:link w:val="Titre5Car"/>
    <w:rsid w:val="00E93AC7"/>
    <w:pPr>
      <w:keepNext/>
      <w:keepLines/>
      <w:numPr>
        <w:ilvl w:val="4"/>
        <w:numId w:val="46"/>
      </w:numPr>
      <w:spacing w:before="200"/>
      <w:outlineLvl w:val="4"/>
    </w:pPr>
    <w:rPr>
      <w:rFonts w:eastAsiaTheme="majorEastAsia" w:cstheme="majorBidi"/>
      <w:i/>
    </w:rPr>
  </w:style>
  <w:style w:type="paragraph" w:styleId="Titre6">
    <w:name w:val="heading 6"/>
    <w:basedOn w:val="Normal"/>
    <w:next w:val="Normal"/>
    <w:link w:val="Titre6Car"/>
    <w:rsid w:val="007A74AB"/>
    <w:pPr>
      <w:keepNext/>
      <w:keepLines/>
      <w:numPr>
        <w:ilvl w:val="5"/>
        <w:numId w:val="46"/>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4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6"/>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6"/>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A67429"/>
    <w:rPr>
      <w:rFonts w:asciiTheme="majorHAnsi" w:eastAsiaTheme="majorEastAsia" w:hAnsiTheme="majorHAnsi"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59158C"/>
    <w:rPr>
      <w:rFonts w:ascii="Times" w:eastAsiaTheme="majorEastAsia" w:hAnsi="Times" w:cs="Arial"/>
      <w:bCs/>
      <w:szCs w:val="22"/>
      <w:lang w:val="en-US"/>
    </w:rPr>
  </w:style>
  <w:style w:type="character" w:customStyle="1" w:styleId="Titre4Car">
    <w:name w:val="Titre 4 Car"/>
    <w:basedOn w:val="Policepardfaut"/>
    <w:link w:val="Titre4"/>
    <w:uiPriority w:val="9"/>
    <w:rsid w:val="0059158C"/>
    <w:rPr>
      <w:rFonts w:ascii="Times" w:eastAsiaTheme="majorEastAsia" w:hAnsi="Times" w:cstheme="majorBidi"/>
      <w:bCs/>
      <w:i/>
      <w:iCs/>
      <w:sz w:val="22"/>
      <w:szCs w:val="22"/>
      <w:lang w:val="en-US"/>
    </w:rPr>
  </w:style>
  <w:style w:type="character" w:customStyle="1" w:styleId="Titre5Car">
    <w:name w:val="Titre 5 Car"/>
    <w:basedOn w:val="Policepardfaut"/>
    <w:link w:val="Titre5"/>
    <w:rsid w:val="00E93AC7"/>
    <w:rPr>
      <w:rFonts w:ascii="Times" w:eastAsiaTheme="majorEastAsia" w:hAnsi="Times" w:cstheme="majorBidi"/>
      <w:i/>
      <w:sz w:val="22"/>
      <w:lang w:val="en-US"/>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L">
    <w:name w:val="TAL"/>
    <w:basedOn w:val="Normal"/>
    <w:link w:val="TALChar"/>
    <w:rsid w:val="0000799F"/>
    <w:pPr>
      <w:keepNext/>
      <w:keepLines/>
      <w:jc w:val="left"/>
    </w:pPr>
    <w:rPr>
      <w:rFonts w:ascii="Arial" w:hAnsi="Arial"/>
      <w:sz w:val="18"/>
      <w:szCs w:val="20"/>
      <w:lang w:val="en-GB" w:eastAsia="en-US"/>
    </w:rPr>
  </w:style>
  <w:style w:type="character" w:customStyle="1" w:styleId="TALChar">
    <w:name w:val="TAL Char"/>
    <w:link w:val="TAL"/>
    <w:rsid w:val="0000799F"/>
    <w:rPr>
      <w:rFonts w:ascii="Arial" w:hAnsi="Arial"/>
      <w:sz w:val="18"/>
      <w:szCs w:val="20"/>
      <w:lang w:val="en-GB" w:eastAsia="en-US"/>
    </w:rPr>
  </w:style>
  <w:style w:type="character" w:customStyle="1" w:styleId="TextedebullesCar1">
    <w:name w:val="Texte de bulles Car1"/>
    <w:basedOn w:val="Policepardfaut"/>
    <w:rsid w:val="00E93AC7"/>
    <w:rPr>
      <w:rFonts w:ascii="Lucida Grande" w:hAnsi="Lucida Grande"/>
      <w:sz w:val="18"/>
      <w:szCs w:val="18"/>
    </w:rPr>
  </w:style>
  <w:style w:type="paragraph" w:customStyle="1" w:styleId="TH">
    <w:name w:val="TH"/>
    <w:basedOn w:val="Normal"/>
    <w:link w:val="THChar"/>
    <w:rsid w:val="00E93AC7"/>
    <w:pPr>
      <w:keepNext/>
      <w:keepLines/>
      <w:spacing w:before="60" w:after="180"/>
      <w:jc w:val="center"/>
    </w:pPr>
    <w:rPr>
      <w:rFonts w:ascii="Arial" w:hAnsi="Arial"/>
      <w:b/>
      <w:sz w:val="20"/>
      <w:szCs w:val="20"/>
      <w:lang w:val="en-GB" w:eastAsia="en-US"/>
    </w:rPr>
  </w:style>
  <w:style w:type="character" w:customStyle="1" w:styleId="THChar">
    <w:name w:val="TH Char"/>
    <w:link w:val="TH"/>
    <w:rsid w:val="00E93AC7"/>
    <w:rPr>
      <w:rFonts w:ascii="Arial" w:hAnsi="Arial"/>
      <w:b/>
      <w:sz w:val="20"/>
      <w:szCs w:val="20"/>
      <w:lang w:val="en-GB" w:eastAsia="en-US"/>
    </w:rPr>
  </w:style>
  <w:style w:type="paragraph" w:customStyle="1" w:styleId="TAH">
    <w:name w:val="TAH"/>
    <w:basedOn w:val="Normal"/>
    <w:link w:val="TAHChar"/>
    <w:rsid w:val="00E93AC7"/>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E93AC7"/>
    <w:rPr>
      <w:rFonts w:ascii="Arial" w:eastAsia="SimSun" w:hAnsi="Arial"/>
      <w:b/>
      <w:sz w:val="18"/>
      <w:szCs w:val="20"/>
      <w:lang w:val="en-US"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printerSettings" Target="printerSettings/printerSettings1.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ict"/><Relationship Id="rId7" Type="http://schemas.openxmlformats.org/officeDocument/2006/relationships/oleObject" Target="embeddings/Microsoft_Equation1.bin"/><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header" Target="head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1621</Words>
  <Characters>9244</Characters>
  <Application>Microsoft Macintosh Word</Application>
  <DocSecurity>0</DocSecurity>
  <Lines>77</Lines>
  <Paragraphs>18</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11352</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10</cp:revision>
  <cp:lastPrinted>2015-01-27T14:25:00Z</cp:lastPrinted>
  <dcterms:created xsi:type="dcterms:W3CDTF">2015-06-23T19:49:00Z</dcterms:created>
  <dcterms:modified xsi:type="dcterms:W3CDTF">2015-07-01T08:32:00Z</dcterms:modified>
  <cp:category/>
</cp:coreProperties>
</file>